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1589CCD8" w:rsidR="00DC5180" w:rsidRPr="0033027D" w:rsidRDefault="00E73A82" w:rsidP="3872DEB3">
      <w:pPr>
        <w:pStyle w:val="CRCoverPage"/>
        <w:tabs>
          <w:tab w:val="right" w:pos="9639"/>
        </w:tabs>
        <w:spacing w:after="0"/>
        <w:rPr>
          <w:b/>
          <w:bCs/>
          <w:noProof/>
          <w:sz w:val="24"/>
          <w:szCs w:val="24"/>
          <w:lang w:eastAsia="ja-JP"/>
        </w:rPr>
      </w:pPr>
      <w:bookmarkStart w:id="0" w:name="_Hlk162609689"/>
      <w:bookmarkStart w:id="1" w:name="_Hlk514061252"/>
      <w:bookmarkEnd w:id="0"/>
      <w:r w:rsidRPr="3872DEB3">
        <w:rPr>
          <w:b/>
          <w:bCs/>
          <w:noProof/>
          <w:sz w:val="24"/>
          <w:szCs w:val="24"/>
        </w:rPr>
        <w:t>3</w:t>
      </w:r>
      <w:r w:rsidR="00DC5180" w:rsidRPr="3872DEB3">
        <w:rPr>
          <w:b/>
          <w:bCs/>
          <w:noProof/>
          <w:sz w:val="24"/>
          <w:szCs w:val="24"/>
        </w:rPr>
        <w:t>GPP TSG</w:t>
      </w:r>
      <w:r w:rsidR="00D81C65" w:rsidRPr="3872DEB3">
        <w:rPr>
          <w:b/>
          <w:bCs/>
          <w:noProof/>
          <w:sz w:val="24"/>
          <w:szCs w:val="24"/>
        </w:rPr>
        <w:t>-</w:t>
      </w:r>
      <w:r w:rsidR="00DC5180" w:rsidRPr="3872DEB3">
        <w:rPr>
          <w:b/>
          <w:bCs/>
          <w:noProof/>
          <w:sz w:val="24"/>
          <w:szCs w:val="24"/>
        </w:rPr>
        <w:t xml:space="preserve">RAN </w:t>
      </w:r>
      <w:r w:rsidR="0080320A" w:rsidRPr="3872DEB3">
        <w:rPr>
          <w:b/>
          <w:bCs/>
          <w:noProof/>
          <w:sz w:val="24"/>
          <w:szCs w:val="24"/>
        </w:rPr>
        <w:t xml:space="preserve">WG4 </w:t>
      </w:r>
      <w:r w:rsidR="00DC5180" w:rsidRPr="3872DEB3">
        <w:rPr>
          <w:b/>
          <w:bCs/>
          <w:noProof/>
          <w:sz w:val="24"/>
          <w:szCs w:val="24"/>
        </w:rPr>
        <w:t>Meeting</w:t>
      </w:r>
      <w:r w:rsidR="007B605F" w:rsidRPr="3872DEB3">
        <w:rPr>
          <w:b/>
          <w:bCs/>
          <w:noProof/>
          <w:sz w:val="24"/>
          <w:szCs w:val="24"/>
        </w:rPr>
        <w:t xml:space="preserve"> #</w:t>
      </w:r>
      <w:bookmarkEnd w:id="1"/>
      <w:r w:rsidR="00657AB4" w:rsidRPr="3872DEB3">
        <w:rPr>
          <w:b/>
          <w:bCs/>
          <w:noProof/>
          <w:sz w:val="24"/>
          <w:szCs w:val="24"/>
        </w:rPr>
        <w:t>1</w:t>
      </w:r>
      <w:r w:rsidR="00155ECF" w:rsidRPr="3872DEB3">
        <w:rPr>
          <w:b/>
          <w:bCs/>
          <w:noProof/>
          <w:sz w:val="24"/>
          <w:szCs w:val="24"/>
        </w:rPr>
        <w:t>1</w:t>
      </w:r>
      <w:r w:rsidR="00D57ECA">
        <w:rPr>
          <w:b/>
          <w:bCs/>
          <w:noProof/>
          <w:sz w:val="24"/>
          <w:szCs w:val="24"/>
        </w:rPr>
        <w:t>4</w:t>
      </w:r>
      <w:r>
        <w:tab/>
      </w:r>
      <w:r w:rsidR="00A97251" w:rsidRPr="3872DEB3">
        <w:rPr>
          <w:b/>
          <w:bCs/>
          <w:noProof/>
          <w:sz w:val="24"/>
          <w:szCs w:val="24"/>
        </w:rPr>
        <w:t>R4-2</w:t>
      </w:r>
      <w:r w:rsidR="00AD4DB5">
        <w:rPr>
          <w:b/>
          <w:bCs/>
          <w:noProof/>
          <w:sz w:val="24"/>
          <w:szCs w:val="24"/>
        </w:rPr>
        <w:t>501742</w:t>
      </w:r>
    </w:p>
    <w:p w14:paraId="63C63B34" w14:textId="67FB4342" w:rsidR="001512D7" w:rsidRPr="0010618D" w:rsidRDefault="00AB426B" w:rsidP="00DC5180">
      <w:pPr>
        <w:spacing w:after="60"/>
        <w:ind w:left="1985" w:hanging="1985"/>
        <w:rPr>
          <w:rFonts w:ascii="Arial" w:hAnsi="Arial" w:cs="Arial"/>
          <w:bCs/>
        </w:rPr>
      </w:pPr>
      <w:r>
        <w:rPr>
          <w:rFonts w:ascii="Arial" w:hAnsi="Arial" w:cs="Arial"/>
          <w:b/>
          <w:sz w:val="24"/>
        </w:rPr>
        <w:t>Athens</w:t>
      </w:r>
      <w:r w:rsidR="009230D1">
        <w:rPr>
          <w:rFonts w:ascii="Arial" w:hAnsi="Arial" w:cs="Arial"/>
          <w:b/>
          <w:sz w:val="24"/>
        </w:rPr>
        <w:t>,</w:t>
      </w:r>
      <w:r>
        <w:rPr>
          <w:rFonts w:ascii="Arial" w:hAnsi="Arial" w:cs="Arial"/>
          <w:b/>
          <w:sz w:val="24"/>
        </w:rPr>
        <w:t xml:space="preserve"> Greece,</w:t>
      </w:r>
      <w:r w:rsidR="009230D1">
        <w:rPr>
          <w:rFonts w:ascii="Arial" w:hAnsi="Arial" w:cs="Arial"/>
          <w:b/>
          <w:sz w:val="24"/>
        </w:rPr>
        <w:t xml:space="preserve"> 1</w:t>
      </w:r>
      <w:r>
        <w:rPr>
          <w:rFonts w:ascii="Arial" w:hAnsi="Arial" w:cs="Arial"/>
          <w:b/>
          <w:sz w:val="24"/>
        </w:rPr>
        <w:t>7</w:t>
      </w:r>
      <w:r w:rsidR="009230D1" w:rsidRPr="002542A0">
        <w:rPr>
          <w:rFonts w:ascii="Arial" w:hAnsi="Arial" w:cs="Arial"/>
          <w:b/>
          <w:sz w:val="24"/>
          <w:vertAlign w:val="superscript"/>
        </w:rPr>
        <w:t>th</w:t>
      </w:r>
      <w:r w:rsidR="009230D1">
        <w:rPr>
          <w:rFonts w:ascii="Arial" w:hAnsi="Arial" w:cs="Arial"/>
          <w:b/>
          <w:sz w:val="24"/>
        </w:rPr>
        <w:t xml:space="preserve"> </w:t>
      </w:r>
      <w:r>
        <w:rPr>
          <w:rFonts w:ascii="Arial" w:hAnsi="Arial" w:cs="Arial"/>
          <w:b/>
          <w:sz w:val="24"/>
        </w:rPr>
        <w:t>–</w:t>
      </w:r>
      <w:r w:rsidR="009230D1">
        <w:rPr>
          <w:rFonts w:ascii="Arial" w:hAnsi="Arial" w:cs="Arial"/>
          <w:b/>
          <w:sz w:val="24"/>
        </w:rPr>
        <w:t xml:space="preserve"> 2</w:t>
      </w:r>
      <w:r>
        <w:rPr>
          <w:rFonts w:ascii="Arial" w:hAnsi="Arial" w:cs="Arial"/>
          <w:b/>
          <w:sz w:val="24"/>
        </w:rPr>
        <w:t>1</w:t>
      </w:r>
      <w:r w:rsidRPr="00AB426B">
        <w:rPr>
          <w:rFonts w:ascii="Arial" w:hAnsi="Arial" w:cs="Arial"/>
          <w:b/>
          <w:sz w:val="24"/>
          <w:vertAlign w:val="superscript"/>
        </w:rPr>
        <w:t>st</w:t>
      </w:r>
      <w:r>
        <w:rPr>
          <w:rFonts w:ascii="Arial" w:hAnsi="Arial" w:cs="Arial"/>
          <w:b/>
          <w:sz w:val="24"/>
        </w:rPr>
        <w:t xml:space="preserve"> February</w:t>
      </w:r>
      <w:r w:rsidR="009230D1">
        <w:rPr>
          <w:rFonts w:ascii="Arial" w:hAnsi="Arial" w:cs="Arial"/>
          <w:b/>
          <w:sz w:val="24"/>
        </w:rPr>
        <w:t xml:space="preserve">, </w:t>
      </w:r>
      <w:r w:rsidR="009230D1" w:rsidRPr="00766B19">
        <w:rPr>
          <w:rFonts w:ascii="Arial" w:hAnsi="Arial" w:cs="Arial"/>
          <w:b/>
          <w:sz w:val="24"/>
        </w:rPr>
        <w:t>202</w:t>
      </w:r>
      <w:r>
        <w:rPr>
          <w:rFonts w:ascii="Arial" w:hAnsi="Arial" w:cs="Arial"/>
          <w:b/>
          <w:sz w:val="24"/>
        </w:rPr>
        <w:t>5</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2F9D7F60" w14:textId="53EA32CE" w:rsidR="007E5F58" w:rsidRPr="00E96C56" w:rsidRDefault="005E0013" w:rsidP="007E5F58">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E9478B">
        <w:rPr>
          <w:rFonts w:ascii="Arial" w:hAnsi="Arial" w:cs="Arial"/>
          <w:b/>
        </w:rPr>
        <w:t xml:space="preserve">MPR </w:t>
      </w:r>
      <w:r w:rsidR="004C33B6">
        <w:rPr>
          <w:rFonts w:ascii="Arial" w:hAnsi="Arial" w:cs="Arial"/>
          <w:b/>
        </w:rPr>
        <w:t xml:space="preserve">for </w:t>
      </w:r>
      <w:r w:rsidR="007E5F58" w:rsidRPr="00074FBD">
        <w:rPr>
          <w:rFonts w:ascii="Arial" w:hAnsi="Arial" w:cs="Arial"/>
          <w:b/>
        </w:rPr>
        <w:t xml:space="preserve">Intra-band contiguous UL CA </w:t>
      </w:r>
      <w:r w:rsidR="00760CB7">
        <w:rPr>
          <w:rFonts w:ascii="Arial" w:hAnsi="Arial" w:cs="Arial"/>
          <w:b/>
        </w:rPr>
        <w:t>for</w:t>
      </w:r>
      <w:r w:rsidR="007E5F58" w:rsidRPr="00074FBD">
        <w:rPr>
          <w:rFonts w:ascii="Arial" w:hAnsi="Arial" w:cs="Arial"/>
          <w:b/>
        </w:rPr>
        <w:t xml:space="preserve"> PC1.5</w:t>
      </w:r>
    </w:p>
    <w:p w14:paraId="157BD185" w14:textId="482C4DCE" w:rsidR="005E0013" w:rsidRPr="00E96C56" w:rsidRDefault="005E0013" w:rsidP="007E5F58">
      <w:pPr>
        <w:spacing w:after="60"/>
        <w:rPr>
          <w:rFonts w:ascii="Arial" w:hAnsi="Arial" w:cs="Arial"/>
          <w:b/>
        </w:rPr>
      </w:pPr>
    </w:p>
    <w:p w14:paraId="73CE2741" w14:textId="5C4E8D48"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E3667">
        <w:rPr>
          <w:rFonts w:ascii="Arial" w:hAnsi="Arial" w:cs="Arial"/>
          <w:b/>
        </w:rPr>
        <w:t>7.1.1.1.2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55F4835" w14:textId="5094B3C3" w:rsidR="00DA0A2B" w:rsidRPr="00313B11" w:rsidRDefault="008B71A7" w:rsidP="00DA0A2B">
      <w:r>
        <w:t>For this WI</w:t>
      </w:r>
      <w:r w:rsidR="00DA0A2B">
        <w:t xml:space="preserve"> companies were requested to measure/simulate MPR/AMPR numbers for several intra-band contiguous and non-contiguous scenarios. In this paper we present details on the MPR measurements </w:t>
      </w:r>
      <w:r w:rsidR="00F82F5D">
        <w:t>that were done on</w:t>
      </w:r>
      <w:r w:rsidR="00DA0A2B">
        <w:t xml:space="preserve"> contiguous CC with contiguous RBs</w:t>
      </w:r>
      <w:r w:rsidR="00F82F5D">
        <w:t>.</w:t>
      </w:r>
    </w:p>
    <w:p w14:paraId="65A85401" w14:textId="71657EEE" w:rsidR="00962566" w:rsidRDefault="000A567D" w:rsidP="00FF29A1">
      <w:pPr>
        <w:pStyle w:val="Heading1"/>
        <w:jc w:val="both"/>
      </w:pPr>
      <w:r>
        <w:t xml:space="preserve">2. </w:t>
      </w:r>
      <w:r>
        <w:tab/>
      </w:r>
      <w:r w:rsidR="002A1C01">
        <w:t>Discussion</w:t>
      </w:r>
    </w:p>
    <w:p w14:paraId="3CB33822" w14:textId="77777777" w:rsidR="004B0374" w:rsidRDefault="004B0374" w:rsidP="004B0374">
      <w:r>
        <w:t xml:space="preserve">In RAN4#111 a WF was created that stated the following [1]: </w:t>
      </w:r>
    </w:p>
    <w:p w14:paraId="427D409A" w14:textId="77777777" w:rsidR="004B0374" w:rsidRDefault="004B0374" w:rsidP="004B0374">
      <w:pPr>
        <w:rPr>
          <w:noProof/>
        </w:rPr>
      </w:pPr>
      <w:r>
        <w:rPr>
          <w:noProof/>
        </w:rPr>
        <mc:AlternateContent>
          <mc:Choice Requires="wps">
            <w:drawing>
              <wp:anchor distT="0" distB="0" distL="114300" distR="114300" simplePos="0" relativeHeight="251658240" behindDoc="0" locked="0" layoutInCell="1" allowOverlap="1" wp14:anchorId="688F3985" wp14:editId="599E8EEA">
                <wp:simplePos x="0" y="0"/>
                <wp:positionH relativeFrom="column">
                  <wp:posOffset>-141554</wp:posOffset>
                </wp:positionH>
                <wp:positionV relativeFrom="paragraph">
                  <wp:posOffset>97206</wp:posOffset>
                </wp:positionV>
                <wp:extent cx="6267450" cy="3452774"/>
                <wp:effectExtent l="0" t="0" r="19050" b="14605"/>
                <wp:wrapNone/>
                <wp:docPr id="319211944" name="Rectangle 1"/>
                <wp:cNvGraphicFramePr/>
                <a:graphic xmlns:a="http://schemas.openxmlformats.org/drawingml/2006/main">
                  <a:graphicData uri="http://schemas.microsoft.com/office/word/2010/wordprocessingShape">
                    <wps:wsp>
                      <wps:cNvSpPr/>
                      <wps:spPr>
                        <a:xfrm>
                          <a:off x="0" y="0"/>
                          <a:ext cx="6267450" cy="345277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47930" id="Rectangle 1" o:spid="_x0000_s1026" style="position:absolute;margin-left:-11.15pt;margin-top:7.65pt;width:493.5pt;height:27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" filled="f" strokecolor="#09101d [484]" strokeweight="1pt"/>
            </w:pict>
          </mc:Fallback>
        </mc:AlternateContent>
      </w:r>
    </w:p>
    <w:p w14:paraId="5A241C06" w14:textId="77777777" w:rsidR="004B0374" w:rsidRPr="00760102" w:rsidRDefault="004B0374" w:rsidP="004B0374">
      <w:pPr>
        <w:numPr>
          <w:ilvl w:val="0"/>
          <w:numId w:val="4"/>
        </w:numPr>
        <w:spacing w:after="120"/>
        <w:rPr>
          <w:lang w:val="en-US"/>
        </w:rPr>
      </w:pPr>
      <w:r w:rsidRPr="00760102">
        <w:rPr>
          <w:lang w:val="en-US"/>
        </w:rPr>
        <w:t>Evaluate MPR/A-MPR numbers for contiguous CA first and then work on non-contiguous CA MPR/A-MPR afterwards.</w:t>
      </w:r>
    </w:p>
    <w:p w14:paraId="36540858" w14:textId="77777777" w:rsidR="004B0374" w:rsidRPr="00760102" w:rsidRDefault="004B0374" w:rsidP="004B0374">
      <w:pPr>
        <w:numPr>
          <w:ilvl w:val="0"/>
          <w:numId w:val="4"/>
        </w:numPr>
        <w:spacing w:after="120"/>
        <w:rPr>
          <w:lang w:val="en-US"/>
        </w:rPr>
      </w:pPr>
      <w:r w:rsidRPr="00760102">
        <w:rPr>
          <w:lang w:val="en-US"/>
        </w:rPr>
        <w:t xml:space="preserve">The intra-band PC1.5 ULCA R19 work focusses on UE implementing with two 26dBm PAs. Architectures requiring a 29dBm PA are not specified but can be implemented by fulfilling the requirements based on two 26dBm PAs. </w:t>
      </w:r>
    </w:p>
    <w:p w14:paraId="50D0DC9A" w14:textId="77777777" w:rsidR="004B0374" w:rsidRPr="00760102" w:rsidRDefault="004B0374" w:rsidP="004B0374">
      <w:pPr>
        <w:numPr>
          <w:ilvl w:val="0"/>
          <w:numId w:val="4"/>
        </w:numPr>
        <w:spacing w:after="120"/>
        <w:rPr>
          <w:lang w:val="en-US"/>
        </w:rPr>
      </w:pPr>
      <w:r w:rsidRPr="00760102">
        <w:rPr>
          <w:lang w:val="en-US"/>
        </w:rPr>
        <w:t>For intra-band contiguous ULCA w/ and w/o UL MIMO, the Architecture#2 is prioritized for MPR/A-MPR evaluation.</w:t>
      </w:r>
    </w:p>
    <w:p w14:paraId="77ABE878" w14:textId="77777777" w:rsidR="004B0374" w:rsidRPr="00760102" w:rsidRDefault="004B0374" w:rsidP="004B0374">
      <w:pPr>
        <w:numPr>
          <w:ilvl w:val="1"/>
          <w:numId w:val="4"/>
        </w:numPr>
        <w:spacing w:after="120"/>
        <w:rPr>
          <w:lang w:val="en-US"/>
        </w:rPr>
      </w:pPr>
      <w:r w:rsidRPr="00760102">
        <w:rPr>
          <w:lang w:val="en-US"/>
        </w:rPr>
        <w:t>If time is allowed, architecture #1 can be evaluated.</w:t>
      </w:r>
    </w:p>
    <w:p w14:paraId="19022C59" w14:textId="77777777" w:rsidR="004B0374" w:rsidRPr="00760102" w:rsidRDefault="004B0374" w:rsidP="004B0374">
      <w:pPr>
        <w:spacing w:after="12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53"/>
        <w:gridCol w:w="1681"/>
        <w:gridCol w:w="1811"/>
        <w:gridCol w:w="1408"/>
      </w:tblGrid>
      <w:tr w:rsidR="004B0374" w:rsidRPr="00760102" w14:paraId="518AFCA2" w14:textId="77777777" w:rsidTr="002A1B6A">
        <w:trPr>
          <w:jc w:val="center"/>
        </w:trPr>
        <w:tc>
          <w:tcPr>
            <w:tcW w:w="0" w:type="auto"/>
            <w:shd w:val="clear" w:color="auto" w:fill="auto"/>
          </w:tcPr>
          <w:p w14:paraId="036C036A" w14:textId="77777777" w:rsidR="004B0374" w:rsidRPr="00760102" w:rsidRDefault="004B0374" w:rsidP="002A1B6A">
            <w:pPr>
              <w:spacing w:after="0"/>
              <w:jc w:val="center"/>
              <w:rPr>
                <w:rFonts w:eastAsia="SimSun"/>
                <w:b/>
                <w:lang w:eastAsia="ko-KR"/>
              </w:rPr>
            </w:pPr>
            <w:r w:rsidRPr="00760102">
              <w:rPr>
                <w:rFonts w:eastAsia="SimSun"/>
                <w:b/>
                <w:lang w:eastAsia="ko-KR"/>
              </w:rPr>
              <w:t>Architecture</w:t>
            </w:r>
          </w:p>
        </w:tc>
        <w:tc>
          <w:tcPr>
            <w:tcW w:w="1953" w:type="dxa"/>
            <w:shd w:val="clear" w:color="auto" w:fill="auto"/>
          </w:tcPr>
          <w:p w14:paraId="61CBAC02" w14:textId="77777777" w:rsidR="004B0374" w:rsidRPr="00760102" w:rsidRDefault="004B0374" w:rsidP="002A1B6A">
            <w:pPr>
              <w:spacing w:after="0"/>
              <w:jc w:val="center"/>
              <w:rPr>
                <w:rFonts w:eastAsia="SimSun"/>
                <w:b/>
                <w:lang w:eastAsia="ko-KR"/>
              </w:rPr>
            </w:pPr>
            <w:r w:rsidRPr="00760102">
              <w:rPr>
                <w:rFonts w:eastAsia="SimSun"/>
                <w:b/>
                <w:lang w:eastAsia="ko-KR"/>
              </w:rPr>
              <w:t>Description</w:t>
            </w:r>
          </w:p>
        </w:tc>
        <w:tc>
          <w:tcPr>
            <w:tcW w:w="1681" w:type="dxa"/>
          </w:tcPr>
          <w:p w14:paraId="5D92B2E6" w14:textId="77777777" w:rsidR="004B0374" w:rsidRPr="00760102" w:rsidRDefault="004B0374" w:rsidP="002A1B6A">
            <w:pPr>
              <w:spacing w:after="0"/>
              <w:jc w:val="center"/>
              <w:rPr>
                <w:rFonts w:eastAsia="SimSun"/>
                <w:b/>
                <w:lang w:eastAsia="ko-KR"/>
              </w:rPr>
            </w:pPr>
            <w:r w:rsidRPr="00760102">
              <w:rPr>
                <w:rFonts w:eastAsia="SimSun"/>
                <w:b/>
                <w:lang w:eastAsia="ko-KR"/>
              </w:rPr>
              <w:t>Indicated capability</w:t>
            </w:r>
          </w:p>
        </w:tc>
        <w:tc>
          <w:tcPr>
            <w:tcW w:w="1811" w:type="dxa"/>
            <w:shd w:val="clear" w:color="auto" w:fill="auto"/>
          </w:tcPr>
          <w:p w14:paraId="5FE60A27" w14:textId="77777777" w:rsidR="004B0374" w:rsidRPr="00760102" w:rsidRDefault="004B0374" w:rsidP="002A1B6A">
            <w:pPr>
              <w:spacing w:after="0"/>
              <w:jc w:val="center"/>
              <w:rPr>
                <w:rFonts w:eastAsia="SimSun"/>
                <w:b/>
                <w:lang w:eastAsia="ko-KR"/>
              </w:rPr>
            </w:pPr>
            <w:r w:rsidRPr="00760102">
              <w:rPr>
                <w:rFonts w:eastAsia="SimSun"/>
                <w:b/>
                <w:lang w:eastAsia="ko-KR"/>
              </w:rPr>
              <w:t>Whether can support UL MIMO</w:t>
            </w:r>
          </w:p>
        </w:tc>
        <w:tc>
          <w:tcPr>
            <w:tcW w:w="1408" w:type="dxa"/>
          </w:tcPr>
          <w:p w14:paraId="172069E4" w14:textId="77777777" w:rsidR="004B0374" w:rsidRPr="00760102" w:rsidRDefault="004B0374" w:rsidP="002A1B6A">
            <w:pPr>
              <w:spacing w:after="0"/>
              <w:jc w:val="center"/>
              <w:rPr>
                <w:rFonts w:eastAsia="SimSun"/>
                <w:b/>
                <w:lang w:eastAsia="ko-KR"/>
              </w:rPr>
            </w:pPr>
            <w:r w:rsidRPr="00760102">
              <w:rPr>
                <w:rFonts w:eastAsia="SimSun"/>
                <w:b/>
                <w:lang w:eastAsia="ko-KR"/>
              </w:rPr>
              <w:t>Applicable cases</w:t>
            </w:r>
          </w:p>
        </w:tc>
      </w:tr>
      <w:tr w:rsidR="004B0374" w:rsidRPr="00760102" w14:paraId="2A64ED1E" w14:textId="77777777" w:rsidTr="002A1B6A">
        <w:trPr>
          <w:jc w:val="center"/>
        </w:trPr>
        <w:tc>
          <w:tcPr>
            <w:tcW w:w="0" w:type="auto"/>
            <w:shd w:val="clear" w:color="auto" w:fill="auto"/>
          </w:tcPr>
          <w:p w14:paraId="5C0AC484" w14:textId="77777777" w:rsidR="004B0374" w:rsidRPr="00760102" w:rsidRDefault="004B0374" w:rsidP="002A1B6A">
            <w:pPr>
              <w:spacing w:after="0"/>
              <w:jc w:val="center"/>
              <w:rPr>
                <w:rFonts w:eastAsia="SimSun"/>
                <w:bCs/>
                <w:lang w:eastAsia="ko-KR"/>
              </w:rPr>
            </w:pPr>
            <w:r w:rsidRPr="00760102">
              <w:rPr>
                <w:rFonts w:eastAsia="SimSun"/>
                <w:bCs/>
                <w:lang w:eastAsia="ko-KR"/>
              </w:rPr>
              <w:t>#1</w:t>
            </w:r>
          </w:p>
        </w:tc>
        <w:tc>
          <w:tcPr>
            <w:tcW w:w="1953" w:type="dxa"/>
            <w:shd w:val="clear" w:color="auto" w:fill="auto"/>
          </w:tcPr>
          <w:p w14:paraId="2421EAD9" w14:textId="77777777" w:rsidR="004B0374" w:rsidRPr="00760102" w:rsidRDefault="004B0374" w:rsidP="002A1B6A">
            <w:pPr>
              <w:spacing w:after="0"/>
              <w:jc w:val="center"/>
              <w:rPr>
                <w:rFonts w:eastAsia="SimSun"/>
                <w:bCs/>
                <w:lang w:eastAsia="ko-KR"/>
              </w:rPr>
            </w:pPr>
            <w:r w:rsidRPr="00760102">
              <w:rPr>
                <w:rFonts w:eastAsia="SimSun"/>
                <w:bCs/>
                <w:lang w:eastAsia="ko-KR"/>
              </w:rPr>
              <w:t>2x26 dBm PA + 2 LO with 100MHz BW</w:t>
            </w:r>
          </w:p>
        </w:tc>
        <w:tc>
          <w:tcPr>
            <w:tcW w:w="1681" w:type="dxa"/>
          </w:tcPr>
          <w:p w14:paraId="443B5A14" w14:textId="77777777" w:rsidR="004B0374" w:rsidRPr="00760102" w:rsidRDefault="004B0374" w:rsidP="002A1B6A">
            <w:pPr>
              <w:spacing w:after="0"/>
              <w:jc w:val="center"/>
              <w:rPr>
                <w:rFonts w:eastAsia="SimSun"/>
                <w:bCs/>
                <w:lang w:eastAsia="ko-KR"/>
              </w:rPr>
            </w:pPr>
            <w:proofErr w:type="spellStart"/>
            <w:r w:rsidRPr="00760102">
              <w:rPr>
                <w:rFonts w:eastAsia="SimSun"/>
                <w:bCs/>
                <w:lang w:eastAsia="ko-KR"/>
              </w:rPr>
              <w:t>dualPA</w:t>
            </w:r>
            <w:proofErr w:type="spellEnd"/>
            <w:r w:rsidRPr="00760102">
              <w:rPr>
                <w:rFonts w:eastAsia="SimSun"/>
                <w:bCs/>
                <w:lang w:eastAsia="ko-KR"/>
              </w:rPr>
              <w:t>-Architecture</w:t>
            </w:r>
          </w:p>
        </w:tc>
        <w:tc>
          <w:tcPr>
            <w:tcW w:w="1811" w:type="dxa"/>
            <w:shd w:val="clear" w:color="auto" w:fill="auto"/>
          </w:tcPr>
          <w:p w14:paraId="33FB838A" w14:textId="77777777" w:rsidR="004B0374" w:rsidRPr="00760102" w:rsidRDefault="004B0374" w:rsidP="002A1B6A">
            <w:pPr>
              <w:spacing w:after="0"/>
              <w:jc w:val="center"/>
              <w:rPr>
                <w:rFonts w:eastAsia="SimSun"/>
                <w:bCs/>
                <w:lang w:eastAsia="ko-KR"/>
              </w:rPr>
            </w:pPr>
            <w:r w:rsidRPr="00760102">
              <w:rPr>
                <w:rFonts w:eastAsia="SimSun"/>
                <w:bCs/>
                <w:lang w:eastAsia="ko-KR"/>
              </w:rPr>
              <w:t>No</w:t>
            </w:r>
          </w:p>
        </w:tc>
        <w:tc>
          <w:tcPr>
            <w:tcW w:w="1408" w:type="dxa"/>
          </w:tcPr>
          <w:p w14:paraId="52F2098B" w14:textId="77777777" w:rsidR="004B0374" w:rsidRPr="00760102" w:rsidRDefault="004B0374" w:rsidP="002A1B6A">
            <w:pPr>
              <w:spacing w:after="0"/>
              <w:jc w:val="center"/>
              <w:rPr>
                <w:rFonts w:eastAsia="SimSun"/>
                <w:bCs/>
                <w:lang w:eastAsia="ko-KR"/>
              </w:rPr>
            </w:pPr>
            <w:r w:rsidRPr="00760102">
              <w:rPr>
                <w:rFonts w:eastAsia="SimSun"/>
                <w:bCs/>
                <w:lang w:eastAsia="ko-KR"/>
              </w:rPr>
              <w:t>Contiguous CA</w:t>
            </w:r>
          </w:p>
        </w:tc>
      </w:tr>
      <w:tr w:rsidR="004B0374" w:rsidRPr="00D8034C" w14:paraId="67F0FF3A" w14:textId="77777777" w:rsidTr="002A1B6A">
        <w:trPr>
          <w:jc w:val="center"/>
        </w:trPr>
        <w:tc>
          <w:tcPr>
            <w:tcW w:w="0" w:type="auto"/>
            <w:shd w:val="clear" w:color="auto" w:fill="auto"/>
          </w:tcPr>
          <w:p w14:paraId="7CE966A5" w14:textId="77777777" w:rsidR="004B0374" w:rsidRPr="00760102" w:rsidRDefault="004B0374" w:rsidP="002A1B6A">
            <w:pPr>
              <w:spacing w:after="0"/>
              <w:jc w:val="center"/>
              <w:rPr>
                <w:rFonts w:eastAsia="SimSun"/>
                <w:bCs/>
                <w:lang w:eastAsia="ko-KR"/>
              </w:rPr>
            </w:pPr>
            <w:r w:rsidRPr="00760102">
              <w:rPr>
                <w:rFonts w:eastAsia="SimSun"/>
                <w:bCs/>
                <w:lang w:eastAsia="ko-KR"/>
              </w:rPr>
              <w:t>#2</w:t>
            </w:r>
          </w:p>
        </w:tc>
        <w:tc>
          <w:tcPr>
            <w:tcW w:w="1953" w:type="dxa"/>
            <w:shd w:val="clear" w:color="auto" w:fill="auto"/>
          </w:tcPr>
          <w:p w14:paraId="2113C479" w14:textId="77777777" w:rsidR="004B0374" w:rsidRPr="00760102" w:rsidRDefault="004B0374" w:rsidP="002A1B6A">
            <w:pPr>
              <w:spacing w:after="0"/>
              <w:jc w:val="center"/>
              <w:rPr>
                <w:rFonts w:eastAsia="SimSun"/>
                <w:bCs/>
                <w:lang w:eastAsia="ko-KR"/>
              </w:rPr>
            </w:pPr>
            <w:r w:rsidRPr="00760102">
              <w:rPr>
                <w:rFonts w:eastAsia="SimSun"/>
                <w:bCs/>
                <w:lang w:eastAsia="ko-KR"/>
              </w:rPr>
              <w:t>2x26 dBm PA + 1 LO with 200MHz BW</w:t>
            </w:r>
          </w:p>
        </w:tc>
        <w:tc>
          <w:tcPr>
            <w:tcW w:w="1681" w:type="dxa"/>
          </w:tcPr>
          <w:p w14:paraId="0E652B9A" w14:textId="77777777" w:rsidR="004B0374" w:rsidRPr="00760102" w:rsidRDefault="004B0374" w:rsidP="002A1B6A">
            <w:pPr>
              <w:spacing w:after="0"/>
              <w:jc w:val="center"/>
              <w:rPr>
                <w:rFonts w:eastAsia="SimSun"/>
                <w:bCs/>
                <w:i/>
                <w:lang w:eastAsia="ko-KR"/>
              </w:rPr>
            </w:pPr>
            <w:proofErr w:type="spellStart"/>
            <w:r w:rsidRPr="00760102">
              <w:rPr>
                <w:rFonts w:eastAsia="SimSun"/>
                <w:bCs/>
                <w:i/>
                <w:lang w:eastAsia="ko-KR"/>
              </w:rPr>
              <w:t>TxD</w:t>
            </w:r>
            <w:proofErr w:type="spellEnd"/>
          </w:p>
        </w:tc>
        <w:tc>
          <w:tcPr>
            <w:tcW w:w="1811" w:type="dxa"/>
            <w:shd w:val="clear" w:color="auto" w:fill="auto"/>
          </w:tcPr>
          <w:p w14:paraId="5A467E06" w14:textId="77777777" w:rsidR="004B0374" w:rsidRPr="00760102" w:rsidRDefault="004B0374" w:rsidP="002A1B6A">
            <w:pPr>
              <w:spacing w:after="0"/>
              <w:jc w:val="center"/>
              <w:rPr>
                <w:rFonts w:eastAsia="SimSun"/>
                <w:bCs/>
                <w:lang w:eastAsia="ko-KR"/>
              </w:rPr>
            </w:pPr>
            <w:r w:rsidRPr="00760102">
              <w:rPr>
                <w:rFonts w:eastAsia="SimSun"/>
                <w:bCs/>
                <w:lang w:eastAsia="ko-KR"/>
              </w:rPr>
              <w:t>Yes</w:t>
            </w:r>
          </w:p>
        </w:tc>
        <w:tc>
          <w:tcPr>
            <w:tcW w:w="1408" w:type="dxa"/>
          </w:tcPr>
          <w:p w14:paraId="5D5D862B" w14:textId="77777777" w:rsidR="004B0374" w:rsidRPr="00760102" w:rsidRDefault="004B0374" w:rsidP="002A1B6A">
            <w:pPr>
              <w:spacing w:after="0"/>
              <w:jc w:val="center"/>
              <w:rPr>
                <w:rFonts w:eastAsia="SimSun"/>
                <w:bCs/>
                <w:lang w:eastAsia="ko-KR"/>
              </w:rPr>
            </w:pPr>
            <w:r w:rsidRPr="00760102">
              <w:rPr>
                <w:rFonts w:eastAsia="SimSun"/>
                <w:bCs/>
                <w:lang w:eastAsia="ko-KR"/>
              </w:rPr>
              <w:t>Contiguous CA</w:t>
            </w:r>
          </w:p>
        </w:tc>
      </w:tr>
    </w:tbl>
    <w:p w14:paraId="237C4B95" w14:textId="77777777" w:rsidR="004B0374" w:rsidRPr="004856F6" w:rsidRDefault="004B0374" w:rsidP="004B0374">
      <w:pPr>
        <w:spacing w:after="0"/>
        <w:jc w:val="center"/>
        <w:rPr>
          <w:rFonts w:eastAsia="Times New Roman"/>
          <w:sz w:val="24"/>
          <w:szCs w:val="24"/>
        </w:rPr>
      </w:pPr>
    </w:p>
    <w:p w14:paraId="726C621A" w14:textId="77777777" w:rsidR="004B0374" w:rsidRDefault="004B0374" w:rsidP="004B0374">
      <w:pPr>
        <w:overflowPunct w:val="0"/>
        <w:autoSpaceDE w:val="0"/>
        <w:autoSpaceDN w:val="0"/>
        <w:adjustRightInd w:val="0"/>
        <w:spacing w:after="120"/>
        <w:jc w:val="center"/>
        <w:textAlignment w:val="baseline"/>
        <w:rPr>
          <w:rFonts w:eastAsia="Times New Roman"/>
          <w:color w:val="0070C0"/>
          <w:szCs w:val="24"/>
          <w:lang w:eastAsia="zh-CN"/>
        </w:rPr>
      </w:pPr>
    </w:p>
    <w:p w14:paraId="42FC6A85" w14:textId="29E2EF4D" w:rsidR="004B0374" w:rsidRDefault="004B0374" w:rsidP="004B0374">
      <w:pPr>
        <w:overflowPunct w:val="0"/>
        <w:autoSpaceDE w:val="0"/>
        <w:autoSpaceDN w:val="0"/>
        <w:adjustRightInd w:val="0"/>
        <w:spacing w:after="120"/>
        <w:textAlignment w:val="baseline"/>
        <w:rPr>
          <w:rFonts w:eastAsia="Times New Roman"/>
          <w:szCs w:val="24"/>
          <w:lang w:eastAsia="zh-CN"/>
        </w:rPr>
      </w:pPr>
      <w:r w:rsidRPr="00BB1827">
        <w:rPr>
          <w:rFonts w:eastAsia="Times New Roman"/>
          <w:szCs w:val="24"/>
          <w:lang w:eastAsia="zh-CN"/>
        </w:rPr>
        <w:t>In</w:t>
      </w:r>
      <w:r>
        <w:rPr>
          <w:rFonts w:eastAsia="Times New Roman"/>
          <w:szCs w:val="24"/>
          <w:lang w:eastAsia="zh-CN"/>
        </w:rPr>
        <w:t xml:space="preserve"> this paper we describe our measurements for architecture#2 </w:t>
      </w:r>
      <w:r w:rsidR="00483601">
        <w:rPr>
          <w:rFonts w:eastAsia="Times New Roman"/>
          <w:szCs w:val="24"/>
          <w:lang w:eastAsia="zh-CN"/>
        </w:rPr>
        <w:t>given</w:t>
      </w:r>
      <w:r>
        <w:rPr>
          <w:rFonts w:eastAsia="Times New Roman"/>
          <w:szCs w:val="24"/>
          <w:lang w:eastAsia="zh-CN"/>
        </w:rPr>
        <w:t xml:space="preserve"> in the above table for contiguous CA with contiguous RBs. The MPR for band n41C was measured using two 26 dBm PA</w:t>
      </w:r>
      <w:r w:rsidR="00932E7C">
        <w:rPr>
          <w:rFonts w:eastAsia="Times New Roman"/>
          <w:szCs w:val="24"/>
          <w:lang w:eastAsia="zh-CN"/>
        </w:rPr>
        <w:t>s</w:t>
      </w:r>
      <w:r>
        <w:rPr>
          <w:rFonts w:eastAsia="Times New Roman"/>
          <w:szCs w:val="24"/>
          <w:lang w:eastAsia="zh-CN"/>
        </w:rPr>
        <w:t xml:space="preserve"> setup with an antenna-to-antenna isolation of 10 </w:t>
      </w:r>
      <w:proofErr w:type="spellStart"/>
      <w:r>
        <w:rPr>
          <w:rFonts w:eastAsia="Times New Roman"/>
          <w:szCs w:val="24"/>
          <w:lang w:eastAsia="zh-CN"/>
        </w:rPr>
        <w:t>dB.</w:t>
      </w:r>
      <w:proofErr w:type="spellEnd"/>
      <w:r>
        <w:rPr>
          <w:rFonts w:eastAsia="Times New Roman"/>
          <w:szCs w:val="24"/>
          <w:lang w:eastAsia="zh-CN"/>
        </w:rPr>
        <w:t xml:space="preserve"> The contiguous CCs with contiguous RBs scenario </w:t>
      </w:r>
      <w:r w:rsidR="005279BE">
        <w:rPr>
          <w:rFonts w:eastAsia="Times New Roman"/>
          <w:szCs w:val="24"/>
          <w:lang w:eastAsia="zh-CN"/>
        </w:rPr>
        <w:t>have</w:t>
      </w:r>
      <w:r>
        <w:rPr>
          <w:rFonts w:eastAsia="Times New Roman"/>
          <w:szCs w:val="24"/>
          <w:lang w:eastAsia="zh-CN"/>
        </w:rPr>
        <w:t xml:space="preserve"> RBs allocated in one CC exclusively, or in both CCs with the RB allocation being contiguous across the CC1 and CC2 RB boundary. Numerous RB allocations belonging to this scenario were </w:t>
      </w:r>
      <w:r w:rsidR="005E176E">
        <w:rPr>
          <w:rFonts w:eastAsia="Times New Roman"/>
          <w:szCs w:val="24"/>
          <w:lang w:eastAsia="zh-CN"/>
        </w:rPr>
        <w:t>measured</w:t>
      </w:r>
      <w:r>
        <w:rPr>
          <w:rFonts w:eastAsia="Times New Roman"/>
          <w:szCs w:val="24"/>
          <w:lang w:eastAsia="zh-CN"/>
        </w:rPr>
        <w:t xml:space="preserve"> for MPR performance. For the cases where RBs were present in both CCs their PSDs were </w:t>
      </w:r>
      <w:r w:rsidR="008A7CBF">
        <w:rPr>
          <w:rFonts w:eastAsia="Times New Roman"/>
          <w:szCs w:val="24"/>
          <w:lang w:eastAsia="zh-CN"/>
        </w:rPr>
        <w:t>set</w:t>
      </w:r>
      <w:r>
        <w:rPr>
          <w:rFonts w:eastAsia="Times New Roman"/>
          <w:szCs w:val="24"/>
          <w:lang w:eastAsia="zh-CN"/>
        </w:rPr>
        <w:t xml:space="preserve"> to be equal. </w:t>
      </w:r>
      <w:r w:rsidR="008A7CBF">
        <w:rPr>
          <w:rFonts w:eastAsia="Times New Roman"/>
          <w:szCs w:val="24"/>
          <w:lang w:eastAsia="zh-CN"/>
        </w:rPr>
        <w:t xml:space="preserve">Based on these measurements the following </w:t>
      </w:r>
      <w:r w:rsidR="00B84833">
        <w:rPr>
          <w:rFonts w:eastAsia="Times New Roman"/>
          <w:szCs w:val="24"/>
          <w:lang w:eastAsia="zh-CN"/>
        </w:rPr>
        <w:t xml:space="preserve">MPRs </w:t>
      </w:r>
      <w:r w:rsidR="008D4789">
        <w:rPr>
          <w:rFonts w:eastAsia="Times New Roman"/>
          <w:szCs w:val="24"/>
          <w:lang w:eastAsia="zh-CN"/>
        </w:rPr>
        <w:t>are suggested</w:t>
      </w:r>
      <w:r w:rsidR="00B84833">
        <w:rPr>
          <w:rFonts w:eastAsia="Times New Roman"/>
          <w:szCs w:val="24"/>
          <w:lang w:eastAsia="zh-CN"/>
        </w:rPr>
        <w:t xml:space="preserve"> for intra-band contiguous CC with contiguous RBs</w:t>
      </w:r>
      <w:r w:rsidR="00DF2FF7">
        <w:rPr>
          <w:rFonts w:eastAsia="Times New Roman"/>
          <w:szCs w:val="24"/>
          <w:lang w:eastAsia="zh-CN"/>
        </w:rPr>
        <w:t xml:space="preserve"> for bandwidth class C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90"/>
        <w:gridCol w:w="1710"/>
      </w:tblGrid>
      <w:tr w:rsidR="00B32B28" w:rsidRPr="009F7E05" w14:paraId="6BD5BC10" w14:textId="77777777" w:rsidTr="00D564EF">
        <w:trPr>
          <w:trHeight w:val="187"/>
          <w:jc w:val="center"/>
        </w:trPr>
        <w:tc>
          <w:tcPr>
            <w:tcW w:w="2255" w:type="dxa"/>
            <w:gridSpan w:val="2"/>
            <w:tcBorders>
              <w:bottom w:val="nil"/>
            </w:tcBorders>
            <w:shd w:val="clear" w:color="auto" w:fill="auto"/>
          </w:tcPr>
          <w:p w14:paraId="07045B75" w14:textId="77777777" w:rsidR="00B32B28" w:rsidRPr="009F7E05" w:rsidRDefault="00B32B28"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lastRenderedPageBreak/>
              <w:t>Modulation</w:t>
            </w:r>
          </w:p>
        </w:tc>
        <w:tc>
          <w:tcPr>
            <w:tcW w:w="3500" w:type="dxa"/>
            <w:gridSpan w:val="2"/>
          </w:tcPr>
          <w:p w14:paraId="12AF5828" w14:textId="77777777" w:rsidR="00B32B28" w:rsidRPr="009F7E05" w:rsidRDefault="00B32B28"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MPR</w:t>
            </w:r>
            <w:r w:rsidRPr="009F7E05">
              <w:rPr>
                <w:rFonts w:ascii="Arial" w:eastAsia="Times New Roman" w:hAnsi="Arial"/>
                <w:b/>
                <w:sz w:val="18"/>
                <w:lang w:val="en-US" w:eastAsia="en-GB"/>
              </w:rPr>
              <w:t xml:space="preserve"> for bandwidth class C(dB)</w:t>
            </w:r>
          </w:p>
        </w:tc>
      </w:tr>
      <w:tr w:rsidR="00D564EF" w:rsidRPr="009F7E05" w14:paraId="7461B231" w14:textId="77777777" w:rsidTr="00D564EF">
        <w:trPr>
          <w:trHeight w:val="187"/>
          <w:jc w:val="center"/>
        </w:trPr>
        <w:tc>
          <w:tcPr>
            <w:tcW w:w="2255" w:type="dxa"/>
            <w:gridSpan w:val="2"/>
            <w:tcBorders>
              <w:top w:val="nil"/>
            </w:tcBorders>
            <w:shd w:val="clear" w:color="auto" w:fill="auto"/>
          </w:tcPr>
          <w:p w14:paraId="019CA13C" w14:textId="77777777" w:rsidR="00D564EF" w:rsidRPr="009F7E05" w:rsidRDefault="00D564EF"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790" w:type="dxa"/>
            <w:shd w:val="clear" w:color="auto" w:fill="auto"/>
          </w:tcPr>
          <w:p w14:paraId="3E1C1DB0" w14:textId="77777777" w:rsidR="00D564EF" w:rsidRPr="009F7E05" w:rsidRDefault="00D564EF"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inner</w:t>
            </w:r>
          </w:p>
        </w:tc>
        <w:tc>
          <w:tcPr>
            <w:tcW w:w="1710" w:type="dxa"/>
          </w:tcPr>
          <w:p w14:paraId="57ABC998" w14:textId="77777777" w:rsidR="00D564EF" w:rsidRPr="009F7E05" w:rsidRDefault="00D564EF"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outer</w:t>
            </w:r>
          </w:p>
        </w:tc>
      </w:tr>
      <w:tr w:rsidR="00D564EF" w:rsidRPr="009F7E05" w14:paraId="769CDB2D" w14:textId="77777777" w:rsidTr="00D564EF">
        <w:trPr>
          <w:trHeight w:val="187"/>
          <w:jc w:val="center"/>
        </w:trPr>
        <w:tc>
          <w:tcPr>
            <w:tcW w:w="1099" w:type="dxa"/>
            <w:vMerge w:val="restart"/>
            <w:shd w:val="clear" w:color="auto" w:fill="auto"/>
          </w:tcPr>
          <w:p w14:paraId="62FE0A2B"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DFT-s-OFDM</w:t>
            </w:r>
          </w:p>
        </w:tc>
        <w:tc>
          <w:tcPr>
            <w:tcW w:w="1156" w:type="dxa"/>
            <w:shd w:val="clear" w:color="auto" w:fill="auto"/>
          </w:tcPr>
          <w:p w14:paraId="46D903F0"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Pi/2 BPSK</w:t>
            </w:r>
          </w:p>
        </w:tc>
        <w:tc>
          <w:tcPr>
            <w:tcW w:w="1790" w:type="dxa"/>
            <w:shd w:val="clear" w:color="auto" w:fill="auto"/>
          </w:tcPr>
          <w:p w14:paraId="4F9E0BBC" w14:textId="195C12B6" w:rsidR="00D564EF" w:rsidRPr="009F7E05" w:rsidRDefault="00B3522A"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7D3508BB" w14:textId="6F8F4769"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B3522A" w:rsidRPr="008F29FC">
              <w:rPr>
                <w:rFonts w:ascii="Arial" w:eastAsia="Times New Roman" w:hAnsi="Arial"/>
                <w:sz w:val="18"/>
                <w:lang w:val="en-US" w:eastAsia="en-GB"/>
              </w:rPr>
              <w:t>.5</w:t>
            </w:r>
          </w:p>
        </w:tc>
      </w:tr>
      <w:tr w:rsidR="00D564EF" w:rsidRPr="009F7E05" w14:paraId="457F3851" w14:textId="77777777" w:rsidTr="00D564EF">
        <w:trPr>
          <w:trHeight w:val="187"/>
          <w:jc w:val="center"/>
        </w:trPr>
        <w:tc>
          <w:tcPr>
            <w:tcW w:w="1099" w:type="dxa"/>
            <w:vMerge/>
            <w:shd w:val="clear" w:color="auto" w:fill="auto"/>
          </w:tcPr>
          <w:p w14:paraId="7A914741"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26776D5"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1C1468E9" w14:textId="239BF31A" w:rsidR="00D564EF" w:rsidRPr="009F7E05" w:rsidRDefault="00B3522A"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56097FF8" w14:textId="4E12D636"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B3522A" w:rsidRPr="008F29FC">
              <w:rPr>
                <w:rFonts w:ascii="Arial" w:eastAsia="Times New Roman" w:hAnsi="Arial"/>
                <w:sz w:val="18"/>
                <w:lang w:val="en-US" w:eastAsia="en-GB"/>
              </w:rPr>
              <w:t>.5</w:t>
            </w:r>
          </w:p>
        </w:tc>
      </w:tr>
      <w:tr w:rsidR="00D564EF" w:rsidRPr="009F7E05" w14:paraId="0F16D62D" w14:textId="77777777" w:rsidTr="00D564EF">
        <w:trPr>
          <w:trHeight w:val="187"/>
          <w:jc w:val="center"/>
        </w:trPr>
        <w:tc>
          <w:tcPr>
            <w:tcW w:w="1099" w:type="dxa"/>
            <w:vMerge/>
            <w:shd w:val="clear" w:color="auto" w:fill="auto"/>
          </w:tcPr>
          <w:p w14:paraId="3CA0527E"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D898828"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56C9268F" w14:textId="5D3905C4" w:rsidR="00D564EF" w:rsidRPr="009F7E05" w:rsidRDefault="0030249C"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7DD9296A" w14:textId="37944865"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30249C" w:rsidRPr="008F29FC">
              <w:rPr>
                <w:rFonts w:ascii="Arial" w:eastAsia="Times New Roman" w:hAnsi="Arial"/>
                <w:sz w:val="18"/>
                <w:lang w:val="en-US" w:eastAsia="en-GB"/>
              </w:rPr>
              <w:t>.5</w:t>
            </w:r>
          </w:p>
        </w:tc>
      </w:tr>
      <w:tr w:rsidR="00D564EF" w:rsidRPr="009F7E05" w14:paraId="4385A62E" w14:textId="77777777" w:rsidTr="00D564EF">
        <w:trPr>
          <w:trHeight w:val="187"/>
          <w:jc w:val="center"/>
        </w:trPr>
        <w:tc>
          <w:tcPr>
            <w:tcW w:w="1099" w:type="dxa"/>
            <w:vMerge/>
            <w:shd w:val="clear" w:color="auto" w:fill="auto"/>
          </w:tcPr>
          <w:p w14:paraId="7A2329D3"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2088DAC"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7575C538" w14:textId="47562B5F"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6</w:t>
            </w:r>
            <w:r w:rsidR="0030249C" w:rsidRPr="008F29FC">
              <w:rPr>
                <w:rFonts w:ascii="Arial" w:eastAsia="Times New Roman" w:hAnsi="Arial"/>
                <w:sz w:val="18"/>
                <w:lang w:val="en-US" w:eastAsia="en-GB"/>
              </w:rPr>
              <w:t>.5</w:t>
            </w:r>
          </w:p>
        </w:tc>
        <w:tc>
          <w:tcPr>
            <w:tcW w:w="1710" w:type="dxa"/>
          </w:tcPr>
          <w:p w14:paraId="421BE74F" w14:textId="6C82728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30249C" w:rsidRPr="008F29FC">
              <w:rPr>
                <w:rFonts w:ascii="Arial" w:eastAsia="Times New Roman" w:hAnsi="Arial"/>
                <w:sz w:val="18"/>
                <w:lang w:val="en-US" w:eastAsia="en-GB"/>
              </w:rPr>
              <w:t>.5</w:t>
            </w:r>
          </w:p>
        </w:tc>
      </w:tr>
      <w:tr w:rsidR="00D564EF" w:rsidRPr="009F7E05" w14:paraId="2738482D" w14:textId="77777777" w:rsidTr="00D564EF">
        <w:trPr>
          <w:trHeight w:val="187"/>
          <w:jc w:val="center"/>
        </w:trPr>
        <w:tc>
          <w:tcPr>
            <w:tcW w:w="1099" w:type="dxa"/>
            <w:vMerge/>
            <w:tcBorders>
              <w:bottom w:val="single" w:sz="4" w:space="0" w:color="auto"/>
            </w:tcBorders>
            <w:shd w:val="clear" w:color="auto" w:fill="auto"/>
          </w:tcPr>
          <w:p w14:paraId="7944FC70"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6954AB3"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shd w:val="clear" w:color="auto" w:fill="auto"/>
          </w:tcPr>
          <w:p w14:paraId="5711D25E" w14:textId="2BEA2E68"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30249C" w:rsidRPr="008F29FC">
              <w:rPr>
                <w:rFonts w:ascii="Arial" w:eastAsia="Times New Roman" w:hAnsi="Arial"/>
                <w:sz w:val="18"/>
                <w:lang w:val="en-US" w:eastAsia="en-GB"/>
              </w:rPr>
              <w:t>.5</w:t>
            </w:r>
          </w:p>
        </w:tc>
        <w:tc>
          <w:tcPr>
            <w:tcW w:w="1710" w:type="dxa"/>
          </w:tcPr>
          <w:p w14:paraId="61C03EDB" w14:textId="4BF5D442" w:rsidR="00D564EF" w:rsidRPr="009F7E05" w:rsidRDefault="00D44D84"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D44D84" w:rsidRPr="009F7E05" w14:paraId="14680D66" w14:textId="77777777" w:rsidTr="00D564EF">
        <w:trPr>
          <w:trHeight w:val="187"/>
          <w:jc w:val="center"/>
        </w:trPr>
        <w:tc>
          <w:tcPr>
            <w:tcW w:w="1099" w:type="dxa"/>
            <w:vMerge w:val="restart"/>
            <w:shd w:val="clear" w:color="auto" w:fill="auto"/>
          </w:tcPr>
          <w:p w14:paraId="3535C06A"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CP-OFDM</w:t>
            </w:r>
          </w:p>
        </w:tc>
        <w:tc>
          <w:tcPr>
            <w:tcW w:w="1156" w:type="dxa"/>
            <w:shd w:val="clear" w:color="auto" w:fill="auto"/>
          </w:tcPr>
          <w:p w14:paraId="6A2362B8"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636C0BFE" w14:textId="075B464D" w:rsidR="00D44D84" w:rsidRPr="009F7E05" w:rsidRDefault="00830BB2"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4.7</w:t>
            </w:r>
          </w:p>
        </w:tc>
        <w:tc>
          <w:tcPr>
            <w:tcW w:w="1710" w:type="dxa"/>
          </w:tcPr>
          <w:p w14:paraId="4314EA29" w14:textId="413AC684"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D44D84" w:rsidRPr="009F7E05" w14:paraId="334D1792" w14:textId="77777777" w:rsidTr="00D564EF">
        <w:trPr>
          <w:trHeight w:val="187"/>
          <w:jc w:val="center"/>
        </w:trPr>
        <w:tc>
          <w:tcPr>
            <w:tcW w:w="1099" w:type="dxa"/>
            <w:vMerge/>
            <w:shd w:val="clear" w:color="auto" w:fill="auto"/>
          </w:tcPr>
          <w:p w14:paraId="76D6C81C"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8C7D402"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0605B206" w14:textId="4D996AEA"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8F29FC">
              <w:rPr>
                <w:rFonts w:ascii="Arial" w:eastAsia="Times New Roman" w:hAnsi="Arial"/>
                <w:sz w:val="18"/>
                <w:lang w:val="en-US" w:eastAsia="en-GB"/>
              </w:rPr>
              <w:t>7</w:t>
            </w:r>
          </w:p>
        </w:tc>
        <w:tc>
          <w:tcPr>
            <w:tcW w:w="1710" w:type="dxa"/>
          </w:tcPr>
          <w:p w14:paraId="238B551E" w14:textId="24B7BF7A"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D44D84" w:rsidRPr="009F7E05" w14:paraId="53AB37F9" w14:textId="77777777" w:rsidTr="00D564EF">
        <w:trPr>
          <w:trHeight w:val="187"/>
          <w:jc w:val="center"/>
        </w:trPr>
        <w:tc>
          <w:tcPr>
            <w:tcW w:w="1099" w:type="dxa"/>
            <w:vMerge/>
            <w:shd w:val="clear" w:color="auto" w:fill="auto"/>
          </w:tcPr>
          <w:p w14:paraId="2F8E144E"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8ADCD1F"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579007A4" w14:textId="1427B8AA"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6.0</w:t>
            </w:r>
          </w:p>
        </w:tc>
        <w:tc>
          <w:tcPr>
            <w:tcW w:w="1710" w:type="dxa"/>
          </w:tcPr>
          <w:p w14:paraId="4B81F545" w14:textId="113AAD21"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D44D84" w:rsidRPr="009F7E05" w14:paraId="67579435" w14:textId="77777777" w:rsidTr="00D564EF">
        <w:trPr>
          <w:trHeight w:val="187"/>
          <w:jc w:val="center"/>
        </w:trPr>
        <w:tc>
          <w:tcPr>
            <w:tcW w:w="1099" w:type="dxa"/>
            <w:vMerge/>
            <w:tcBorders>
              <w:bottom w:val="single" w:sz="4" w:space="0" w:color="auto"/>
            </w:tcBorders>
            <w:shd w:val="clear" w:color="auto" w:fill="auto"/>
          </w:tcPr>
          <w:p w14:paraId="6A8F387A"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1376852D"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tcBorders>
              <w:bottom w:val="single" w:sz="4" w:space="0" w:color="auto"/>
            </w:tcBorders>
            <w:shd w:val="clear" w:color="auto" w:fill="auto"/>
          </w:tcPr>
          <w:p w14:paraId="478AB435" w14:textId="784DE37A"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8.0</w:t>
            </w:r>
          </w:p>
        </w:tc>
        <w:tc>
          <w:tcPr>
            <w:tcW w:w="1710" w:type="dxa"/>
            <w:tcBorders>
              <w:bottom w:val="single" w:sz="4" w:space="0" w:color="auto"/>
            </w:tcBorders>
          </w:tcPr>
          <w:p w14:paraId="2F30346A" w14:textId="7E4E64AE"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bl>
    <w:p w14:paraId="12F25BDF" w14:textId="640FFBA9" w:rsidR="009F7E05" w:rsidRDefault="006C424F" w:rsidP="00C7085C">
      <w:pPr>
        <w:overflowPunct w:val="0"/>
        <w:autoSpaceDE w:val="0"/>
        <w:autoSpaceDN w:val="0"/>
        <w:adjustRightInd w:val="0"/>
        <w:spacing w:after="120"/>
        <w:jc w:val="center"/>
        <w:textAlignment w:val="baseline"/>
        <w:rPr>
          <w:rFonts w:eastAsia="Times New Roman"/>
          <w:szCs w:val="24"/>
          <w:lang w:eastAsia="zh-CN"/>
        </w:rPr>
      </w:pPr>
      <w:r>
        <w:rPr>
          <w:rFonts w:eastAsia="Times New Roman"/>
          <w:szCs w:val="24"/>
          <w:lang w:eastAsia="zh-CN"/>
        </w:rPr>
        <w:t xml:space="preserve">Table 1 – MPR for contiguous CC and contiguous RBs </w:t>
      </w:r>
    </w:p>
    <w:p w14:paraId="45D62BF3" w14:textId="77777777" w:rsidR="006C424F" w:rsidRDefault="006C424F" w:rsidP="00C7085C">
      <w:pPr>
        <w:overflowPunct w:val="0"/>
        <w:autoSpaceDE w:val="0"/>
        <w:autoSpaceDN w:val="0"/>
        <w:adjustRightInd w:val="0"/>
        <w:spacing w:after="120"/>
        <w:jc w:val="center"/>
        <w:textAlignment w:val="baseline"/>
        <w:rPr>
          <w:rFonts w:eastAsia="Times New Roman"/>
          <w:szCs w:val="24"/>
          <w:lang w:eastAsia="zh-CN"/>
        </w:rPr>
      </w:pPr>
    </w:p>
    <w:p w14:paraId="5485811A" w14:textId="0CD7D370" w:rsidR="006C424F" w:rsidRDefault="00B82DCB" w:rsidP="00B82DCB">
      <w:pPr>
        <w:overflowPunct w:val="0"/>
        <w:autoSpaceDE w:val="0"/>
        <w:autoSpaceDN w:val="0"/>
        <w:adjustRightInd w:val="0"/>
        <w:spacing w:after="120"/>
        <w:textAlignment w:val="baseline"/>
        <w:rPr>
          <w:rFonts w:eastAsia="Times New Roman"/>
          <w:szCs w:val="24"/>
          <w:lang w:eastAsia="zh-CN"/>
        </w:rPr>
      </w:pPr>
      <w:r>
        <w:rPr>
          <w:rFonts w:eastAsia="Times New Roman"/>
          <w:szCs w:val="24"/>
          <w:lang w:eastAsia="zh-CN"/>
        </w:rPr>
        <w:t xml:space="preserve">It is proposed that the above MPRs be used for contiguous CC with contiguous RBs. </w:t>
      </w:r>
    </w:p>
    <w:p w14:paraId="43F98884" w14:textId="77777777" w:rsidR="00864A81" w:rsidRDefault="00864A81" w:rsidP="00B82DCB">
      <w:pPr>
        <w:overflowPunct w:val="0"/>
        <w:autoSpaceDE w:val="0"/>
        <w:autoSpaceDN w:val="0"/>
        <w:adjustRightInd w:val="0"/>
        <w:spacing w:after="120"/>
        <w:textAlignment w:val="baseline"/>
        <w:rPr>
          <w:rFonts w:eastAsia="Times New Roman"/>
          <w:szCs w:val="24"/>
          <w:lang w:eastAsia="zh-CN"/>
        </w:rPr>
      </w:pPr>
    </w:p>
    <w:p w14:paraId="71800B69" w14:textId="6D3B2F74" w:rsidR="00D431BD" w:rsidRDefault="00F1786F" w:rsidP="00864A81">
      <w:pPr>
        <w:overflowPunct w:val="0"/>
        <w:autoSpaceDE w:val="0"/>
        <w:autoSpaceDN w:val="0"/>
        <w:adjustRightInd w:val="0"/>
        <w:spacing w:after="120"/>
        <w:textAlignment w:val="baseline"/>
        <w:rPr>
          <w:rFonts w:eastAsia="SimSun"/>
          <w:b/>
          <w:bCs/>
          <w:szCs w:val="24"/>
          <w:lang w:eastAsia="zh-CN"/>
        </w:rPr>
      </w:pPr>
      <w:r w:rsidRPr="00D431BD">
        <w:rPr>
          <w:b/>
          <w:bCs/>
        </w:rPr>
        <w:t xml:space="preserve">Proposal 1: </w:t>
      </w:r>
      <w:r w:rsidR="00864A81">
        <w:rPr>
          <w:rFonts w:eastAsia="SimSun"/>
          <w:b/>
          <w:bCs/>
          <w:szCs w:val="24"/>
          <w:lang w:eastAsia="zh-CN"/>
        </w:rPr>
        <w:t>For bandwidth class C for contiguous CC with contiguous RBs use the following MPR table</w:t>
      </w:r>
    </w:p>
    <w:p w14:paraId="6952AEC7" w14:textId="77777777" w:rsidR="00864A81" w:rsidRDefault="00864A81" w:rsidP="00864A81">
      <w:pPr>
        <w:overflowPunct w:val="0"/>
        <w:autoSpaceDE w:val="0"/>
        <w:autoSpaceDN w:val="0"/>
        <w:adjustRightInd w:val="0"/>
        <w:spacing w:after="120"/>
        <w:textAlignment w:val="baseline"/>
        <w:rPr>
          <w:rFonts w:eastAsia="SimSun"/>
          <w:b/>
          <w:bCs/>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90"/>
        <w:gridCol w:w="1710"/>
      </w:tblGrid>
      <w:tr w:rsidR="00864A81" w:rsidRPr="009F7E05" w14:paraId="74D2B8C3" w14:textId="77777777" w:rsidTr="002A1B6A">
        <w:trPr>
          <w:trHeight w:val="187"/>
          <w:jc w:val="center"/>
        </w:trPr>
        <w:tc>
          <w:tcPr>
            <w:tcW w:w="2255" w:type="dxa"/>
            <w:gridSpan w:val="2"/>
            <w:tcBorders>
              <w:bottom w:val="nil"/>
            </w:tcBorders>
            <w:shd w:val="clear" w:color="auto" w:fill="auto"/>
          </w:tcPr>
          <w:p w14:paraId="2CFA25F6"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Modulation</w:t>
            </w:r>
          </w:p>
        </w:tc>
        <w:tc>
          <w:tcPr>
            <w:tcW w:w="3500" w:type="dxa"/>
            <w:gridSpan w:val="2"/>
          </w:tcPr>
          <w:p w14:paraId="138F2031"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MPR</w:t>
            </w:r>
            <w:r w:rsidRPr="009F7E05">
              <w:rPr>
                <w:rFonts w:ascii="Arial" w:eastAsia="Times New Roman" w:hAnsi="Arial"/>
                <w:b/>
                <w:sz w:val="18"/>
                <w:lang w:val="en-US" w:eastAsia="en-GB"/>
              </w:rPr>
              <w:t xml:space="preserve"> for bandwidth class C(dB)</w:t>
            </w:r>
          </w:p>
        </w:tc>
      </w:tr>
      <w:tr w:rsidR="00864A81" w:rsidRPr="009F7E05" w14:paraId="7D3FF6DC" w14:textId="77777777" w:rsidTr="002A1B6A">
        <w:trPr>
          <w:trHeight w:val="187"/>
          <w:jc w:val="center"/>
        </w:trPr>
        <w:tc>
          <w:tcPr>
            <w:tcW w:w="2255" w:type="dxa"/>
            <w:gridSpan w:val="2"/>
            <w:tcBorders>
              <w:top w:val="nil"/>
            </w:tcBorders>
            <w:shd w:val="clear" w:color="auto" w:fill="auto"/>
          </w:tcPr>
          <w:p w14:paraId="5306FD2F"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790" w:type="dxa"/>
            <w:shd w:val="clear" w:color="auto" w:fill="auto"/>
          </w:tcPr>
          <w:p w14:paraId="4E2BE717"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inner</w:t>
            </w:r>
          </w:p>
        </w:tc>
        <w:tc>
          <w:tcPr>
            <w:tcW w:w="1710" w:type="dxa"/>
          </w:tcPr>
          <w:p w14:paraId="054D303B"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outer</w:t>
            </w:r>
          </w:p>
        </w:tc>
      </w:tr>
      <w:tr w:rsidR="00864A81" w:rsidRPr="009F7E05" w14:paraId="3BA63DC4" w14:textId="77777777" w:rsidTr="002A1B6A">
        <w:trPr>
          <w:trHeight w:val="187"/>
          <w:jc w:val="center"/>
        </w:trPr>
        <w:tc>
          <w:tcPr>
            <w:tcW w:w="1099" w:type="dxa"/>
            <w:vMerge w:val="restart"/>
            <w:shd w:val="clear" w:color="auto" w:fill="auto"/>
          </w:tcPr>
          <w:p w14:paraId="19EE554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DFT-s-OFDM</w:t>
            </w:r>
          </w:p>
        </w:tc>
        <w:tc>
          <w:tcPr>
            <w:tcW w:w="1156" w:type="dxa"/>
            <w:shd w:val="clear" w:color="auto" w:fill="auto"/>
          </w:tcPr>
          <w:p w14:paraId="674B3CB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Pi/2 BPSK</w:t>
            </w:r>
          </w:p>
        </w:tc>
        <w:tc>
          <w:tcPr>
            <w:tcW w:w="1790" w:type="dxa"/>
            <w:shd w:val="clear" w:color="auto" w:fill="auto"/>
          </w:tcPr>
          <w:p w14:paraId="4C653F3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633677F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r>
      <w:tr w:rsidR="00864A81" w:rsidRPr="009F7E05" w14:paraId="181C6D01" w14:textId="77777777" w:rsidTr="002A1B6A">
        <w:trPr>
          <w:trHeight w:val="187"/>
          <w:jc w:val="center"/>
        </w:trPr>
        <w:tc>
          <w:tcPr>
            <w:tcW w:w="1099" w:type="dxa"/>
            <w:vMerge/>
            <w:shd w:val="clear" w:color="auto" w:fill="auto"/>
          </w:tcPr>
          <w:p w14:paraId="739C50A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ECF2FAC"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7D64B006"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1AC1CE84"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r>
      <w:tr w:rsidR="00864A81" w:rsidRPr="009F7E05" w14:paraId="55244D7C" w14:textId="77777777" w:rsidTr="002A1B6A">
        <w:trPr>
          <w:trHeight w:val="187"/>
          <w:jc w:val="center"/>
        </w:trPr>
        <w:tc>
          <w:tcPr>
            <w:tcW w:w="1099" w:type="dxa"/>
            <w:vMerge/>
            <w:shd w:val="clear" w:color="auto" w:fill="auto"/>
          </w:tcPr>
          <w:p w14:paraId="158E8B0B"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878EA02"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71B60D5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702BA34A"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r>
      <w:tr w:rsidR="00864A81" w:rsidRPr="009F7E05" w14:paraId="223FFB46" w14:textId="77777777" w:rsidTr="002A1B6A">
        <w:trPr>
          <w:trHeight w:val="187"/>
          <w:jc w:val="center"/>
        </w:trPr>
        <w:tc>
          <w:tcPr>
            <w:tcW w:w="1099" w:type="dxa"/>
            <w:vMerge/>
            <w:shd w:val="clear" w:color="auto" w:fill="auto"/>
          </w:tcPr>
          <w:p w14:paraId="6CBD74C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B35AAE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14E9DA7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6</w:t>
            </w:r>
            <w:r w:rsidRPr="008F29FC">
              <w:rPr>
                <w:rFonts w:ascii="Arial" w:eastAsia="Times New Roman" w:hAnsi="Arial"/>
                <w:sz w:val="18"/>
                <w:lang w:val="en-US" w:eastAsia="en-GB"/>
              </w:rPr>
              <w:t>.5</w:t>
            </w:r>
          </w:p>
        </w:tc>
        <w:tc>
          <w:tcPr>
            <w:tcW w:w="1710" w:type="dxa"/>
          </w:tcPr>
          <w:p w14:paraId="6A6E3DA6"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r>
      <w:tr w:rsidR="00864A81" w:rsidRPr="009F7E05" w14:paraId="56169222" w14:textId="77777777" w:rsidTr="002A1B6A">
        <w:trPr>
          <w:trHeight w:val="187"/>
          <w:jc w:val="center"/>
        </w:trPr>
        <w:tc>
          <w:tcPr>
            <w:tcW w:w="1099" w:type="dxa"/>
            <w:vMerge/>
            <w:tcBorders>
              <w:bottom w:val="single" w:sz="4" w:space="0" w:color="auto"/>
            </w:tcBorders>
            <w:shd w:val="clear" w:color="auto" w:fill="auto"/>
          </w:tcPr>
          <w:p w14:paraId="0B976A79"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ADC66B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shd w:val="clear" w:color="auto" w:fill="auto"/>
          </w:tcPr>
          <w:p w14:paraId="045D749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c>
          <w:tcPr>
            <w:tcW w:w="1710" w:type="dxa"/>
          </w:tcPr>
          <w:p w14:paraId="104F87BA"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864A81" w:rsidRPr="009F7E05" w14:paraId="2D0187FE" w14:textId="77777777" w:rsidTr="002A1B6A">
        <w:trPr>
          <w:trHeight w:val="187"/>
          <w:jc w:val="center"/>
        </w:trPr>
        <w:tc>
          <w:tcPr>
            <w:tcW w:w="1099" w:type="dxa"/>
            <w:vMerge w:val="restart"/>
            <w:shd w:val="clear" w:color="auto" w:fill="auto"/>
          </w:tcPr>
          <w:p w14:paraId="3AF0F89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CP-OFDM</w:t>
            </w:r>
          </w:p>
        </w:tc>
        <w:tc>
          <w:tcPr>
            <w:tcW w:w="1156" w:type="dxa"/>
            <w:shd w:val="clear" w:color="auto" w:fill="auto"/>
          </w:tcPr>
          <w:p w14:paraId="497DBBA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7795E19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8F29FC">
              <w:rPr>
                <w:rFonts w:ascii="Arial" w:eastAsia="Times New Roman" w:hAnsi="Arial"/>
                <w:sz w:val="18"/>
                <w:lang w:val="en-US" w:eastAsia="en-GB"/>
              </w:rPr>
              <w:t>7</w:t>
            </w:r>
          </w:p>
        </w:tc>
        <w:tc>
          <w:tcPr>
            <w:tcW w:w="1710" w:type="dxa"/>
          </w:tcPr>
          <w:p w14:paraId="4BFC66D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864A81" w:rsidRPr="009F7E05" w14:paraId="362B39DC" w14:textId="77777777" w:rsidTr="002A1B6A">
        <w:trPr>
          <w:trHeight w:val="187"/>
          <w:jc w:val="center"/>
        </w:trPr>
        <w:tc>
          <w:tcPr>
            <w:tcW w:w="1099" w:type="dxa"/>
            <w:vMerge/>
            <w:shd w:val="clear" w:color="auto" w:fill="auto"/>
          </w:tcPr>
          <w:p w14:paraId="2ECADEDC"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7D4719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6C17901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8F29FC">
              <w:rPr>
                <w:rFonts w:ascii="Arial" w:eastAsia="Times New Roman" w:hAnsi="Arial"/>
                <w:sz w:val="18"/>
                <w:lang w:val="en-US" w:eastAsia="en-GB"/>
              </w:rPr>
              <w:t>7</w:t>
            </w:r>
          </w:p>
        </w:tc>
        <w:tc>
          <w:tcPr>
            <w:tcW w:w="1710" w:type="dxa"/>
          </w:tcPr>
          <w:p w14:paraId="5F00A0F1"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864A81" w:rsidRPr="009F7E05" w14:paraId="0A2645A0" w14:textId="77777777" w:rsidTr="002A1B6A">
        <w:trPr>
          <w:trHeight w:val="187"/>
          <w:jc w:val="center"/>
        </w:trPr>
        <w:tc>
          <w:tcPr>
            <w:tcW w:w="1099" w:type="dxa"/>
            <w:vMerge/>
            <w:shd w:val="clear" w:color="auto" w:fill="auto"/>
          </w:tcPr>
          <w:p w14:paraId="33576D8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C11041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73D6EDD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6.0</w:t>
            </w:r>
          </w:p>
        </w:tc>
        <w:tc>
          <w:tcPr>
            <w:tcW w:w="1710" w:type="dxa"/>
          </w:tcPr>
          <w:p w14:paraId="176EA114"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864A81" w:rsidRPr="009F7E05" w14:paraId="01D46A7B" w14:textId="77777777" w:rsidTr="002A1B6A">
        <w:trPr>
          <w:trHeight w:val="187"/>
          <w:jc w:val="center"/>
        </w:trPr>
        <w:tc>
          <w:tcPr>
            <w:tcW w:w="1099" w:type="dxa"/>
            <w:vMerge/>
            <w:tcBorders>
              <w:bottom w:val="single" w:sz="4" w:space="0" w:color="auto"/>
            </w:tcBorders>
            <w:shd w:val="clear" w:color="auto" w:fill="auto"/>
          </w:tcPr>
          <w:p w14:paraId="7949B7E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1C221721"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tcBorders>
              <w:bottom w:val="single" w:sz="4" w:space="0" w:color="auto"/>
            </w:tcBorders>
            <w:shd w:val="clear" w:color="auto" w:fill="auto"/>
          </w:tcPr>
          <w:p w14:paraId="62DE159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8.0</w:t>
            </w:r>
          </w:p>
        </w:tc>
        <w:tc>
          <w:tcPr>
            <w:tcW w:w="1710" w:type="dxa"/>
            <w:tcBorders>
              <w:bottom w:val="single" w:sz="4" w:space="0" w:color="auto"/>
            </w:tcBorders>
          </w:tcPr>
          <w:p w14:paraId="7CEF426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bl>
    <w:p w14:paraId="7E140020" w14:textId="77777777" w:rsidR="00864A81" w:rsidRDefault="00864A81" w:rsidP="00864A81">
      <w:pPr>
        <w:overflowPunct w:val="0"/>
        <w:autoSpaceDE w:val="0"/>
        <w:autoSpaceDN w:val="0"/>
        <w:adjustRightInd w:val="0"/>
        <w:spacing w:after="120"/>
        <w:textAlignment w:val="baseline"/>
        <w:rPr>
          <w:rFonts w:eastAsia="SimSun"/>
          <w:b/>
          <w:bCs/>
          <w:szCs w:val="24"/>
          <w:lang w:eastAsia="zh-CN"/>
        </w:rPr>
      </w:pPr>
    </w:p>
    <w:p w14:paraId="5CBEE222" w14:textId="7409D231" w:rsidR="004A63A8" w:rsidRDefault="00160B34" w:rsidP="001063E3">
      <w:pPr>
        <w:overflowPunct w:val="0"/>
        <w:autoSpaceDE w:val="0"/>
        <w:autoSpaceDN w:val="0"/>
        <w:adjustRightInd w:val="0"/>
        <w:spacing w:after="120"/>
        <w:textAlignment w:val="baseline"/>
      </w:pPr>
      <w:r w:rsidRPr="00160B34">
        <w:t xml:space="preserve">Currently we are also measuring A-MPR values </w:t>
      </w:r>
      <w:r w:rsidR="006D3E7D">
        <w:t>for CA_NS_</w:t>
      </w:r>
      <w:r w:rsidR="00F42CD3">
        <w:t>04</w:t>
      </w:r>
      <w:r w:rsidR="0034090F">
        <w:t>.</w:t>
      </w:r>
      <w:r w:rsidR="00F42CD3">
        <w:t xml:space="preserve"> </w:t>
      </w:r>
      <w:r w:rsidR="0034090F">
        <w:t>I</w:t>
      </w:r>
      <w:r w:rsidR="008F2A8F">
        <w:t xml:space="preserve">n the spec we see that </w:t>
      </w:r>
      <w:r w:rsidR="006D3E7D">
        <w:t xml:space="preserve">this NS case has </w:t>
      </w:r>
      <w:r w:rsidR="00055323">
        <w:t xml:space="preserve">both </w:t>
      </w:r>
      <w:r w:rsidR="00BF6206">
        <w:t>a SEM</w:t>
      </w:r>
      <w:r w:rsidR="00920650">
        <w:t xml:space="preserve"> requirement captured in section </w:t>
      </w:r>
      <w:r w:rsidR="00B01153">
        <w:t>6.5A</w:t>
      </w:r>
      <w:r w:rsidR="00656802">
        <w:t xml:space="preserve">.2.3.1.1 and a spurious emissions requirement captured in section </w:t>
      </w:r>
      <w:r w:rsidR="00246F34">
        <w:t>6.5A.3.3.1.1</w:t>
      </w:r>
      <w:r w:rsidR="007B3CD2">
        <w:t xml:space="preserve"> [2]</w:t>
      </w:r>
      <w:r w:rsidR="00BF6206">
        <w:t>.</w:t>
      </w:r>
      <w:r w:rsidR="00394E5C">
        <w:t xml:space="preserve"> </w:t>
      </w:r>
    </w:p>
    <w:p w14:paraId="7AF03AEC" w14:textId="77777777" w:rsidR="004A63A8" w:rsidRDefault="004A63A8" w:rsidP="004A63A8">
      <w:pPr>
        <w:overflowPunct w:val="0"/>
        <w:autoSpaceDE w:val="0"/>
        <w:autoSpaceDN w:val="0"/>
        <w:adjustRightInd w:val="0"/>
        <w:spacing w:after="120"/>
        <w:jc w:val="center"/>
        <w:textAlignment w:val="baseline"/>
      </w:pPr>
    </w:p>
    <w:p w14:paraId="4EF7D36B" w14:textId="6E184243" w:rsidR="004A63A8" w:rsidRDefault="008E5D67" w:rsidP="004A63A8">
      <w:pPr>
        <w:overflowPunct w:val="0"/>
        <w:autoSpaceDE w:val="0"/>
        <w:autoSpaceDN w:val="0"/>
        <w:adjustRightInd w:val="0"/>
        <w:spacing w:after="120"/>
        <w:jc w:val="center"/>
        <w:textAlignment w:val="baseline"/>
      </w:pPr>
      <w:r w:rsidRPr="008E5D67">
        <w:rPr>
          <w:noProof/>
        </w:rPr>
        <w:drawing>
          <wp:inline distT="0" distB="0" distL="0" distR="0" wp14:anchorId="33B30478" wp14:editId="344F7D4D">
            <wp:extent cx="6116320" cy="1637665"/>
            <wp:effectExtent l="0" t="0" r="0" b="635"/>
            <wp:docPr id="139177972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79726" name="Picture 1" descr="A screenshot of a computer&#10;&#10;Description automatically generated"/>
                    <pic:cNvPicPr/>
                  </pic:nvPicPr>
                  <pic:blipFill>
                    <a:blip r:embed="rId9"/>
                    <a:stretch>
                      <a:fillRect/>
                    </a:stretch>
                  </pic:blipFill>
                  <pic:spPr>
                    <a:xfrm>
                      <a:off x="0" y="0"/>
                      <a:ext cx="6116320" cy="1637665"/>
                    </a:xfrm>
                    <a:prstGeom prst="rect">
                      <a:avLst/>
                    </a:prstGeom>
                  </pic:spPr>
                </pic:pic>
              </a:graphicData>
            </a:graphic>
          </wp:inline>
        </w:drawing>
      </w:r>
    </w:p>
    <w:p w14:paraId="477A93FA" w14:textId="3972B851" w:rsidR="008E5D67" w:rsidRDefault="008E5D67" w:rsidP="004A63A8">
      <w:pPr>
        <w:overflowPunct w:val="0"/>
        <w:autoSpaceDE w:val="0"/>
        <w:autoSpaceDN w:val="0"/>
        <w:adjustRightInd w:val="0"/>
        <w:spacing w:after="120"/>
        <w:jc w:val="center"/>
        <w:textAlignment w:val="baseline"/>
      </w:pPr>
      <w:r>
        <w:t>Table 3: SEM requirement for CA_NS_04</w:t>
      </w:r>
    </w:p>
    <w:p w14:paraId="5698F46A" w14:textId="5537E7A7" w:rsidR="00864A81" w:rsidRDefault="005D7D46" w:rsidP="004A63A8">
      <w:pPr>
        <w:overflowPunct w:val="0"/>
        <w:autoSpaceDE w:val="0"/>
        <w:autoSpaceDN w:val="0"/>
        <w:adjustRightInd w:val="0"/>
        <w:spacing w:after="120"/>
        <w:jc w:val="center"/>
        <w:textAlignment w:val="baseline"/>
      </w:pPr>
      <w:r w:rsidRPr="005D7D46">
        <w:rPr>
          <w:noProof/>
        </w:rPr>
        <w:drawing>
          <wp:inline distT="0" distB="0" distL="0" distR="0" wp14:anchorId="271C4111" wp14:editId="43BFBE22">
            <wp:extent cx="5220429" cy="1428949"/>
            <wp:effectExtent l="0" t="0" r="0" b="0"/>
            <wp:docPr id="463138022"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138022" name="Picture 1" descr="A screen shot of a computer&#10;&#10;Description automatically generated"/>
                    <pic:cNvPicPr/>
                  </pic:nvPicPr>
                  <pic:blipFill>
                    <a:blip r:embed="rId10"/>
                    <a:stretch>
                      <a:fillRect/>
                    </a:stretch>
                  </pic:blipFill>
                  <pic:spPr>
                    <a:xfrm>
                      <a:off x="0" y="0"/>
                      <a:ext cx="5220429" cy="1428949"/>
                    </a:xfrm>
                    <a:prstGeom prst="rect">
                      <a:avLst/>
                    </a:prstGeom>
                  </pic:spPr>
                </pic:pic>
              </a:graphicData>
            </a:graphic>
          </wp:inline>
        </w:drawing>
      </w:r>
    </w:p>
    <w:p w14:paraId="1F829E35" w14:textId="5E4697BC" w:rsidR="004A63A8" w:rsidRDefault="004A63A8" w:rsidP="004A63A8">
      <w:pPr>
        <w:overflowPunct w:val="0"/>
        <w:autoSpaceDE w:val="0"/>
        <w:autoSpaceDN w:val="0"/>
        <w:adjustRightInd w:val="0"/>
        <w:spacing w:after="120"/>
        <w:jc w:val="center"/>
        <w:textAlignment w:val="baseline"/>
      </w:pPr>
      <w:r>
        <w:t>Table 3: Spurious emissions requirement for CA_NS_04</w:t>
      </w:r>
    </w:p>
    <w:p w14:paraId="05CBB4DE" w14:textId="77777777" w:rsidR="00F93B27" w:rsidRDefault="00F93B27" w:rsidP="004A63A8">
      <w:pPr>
        <w:overflowPunct w:val="0"/>
        <w:autoSpaceDE w:val="0"/>
        <w:autoSpaceDN w:val="0"/>
        <w:adjustRightInd w:val="0"/>
        <w:spacing w:after="120"/>
        <w:jc w:val="center"/>
        <w:textAlignment w:val="baseline"/>
      </w:pPr>
    </w:p>
    <w:p w14:paraId="0B54BEB2" w14:textId="23C25FA5" w:rsidR="00F93B27" w:rsidRDefault="002D1114" w:rsidP="00F93B27">
      <w:pPr>
        <w:overflowPunct w:val="0"/>
        <w:autoSpaceDE w:val="0"/>
        <w:autoSpaceDN w:val="0"/>
        <w:adjustRightInd w:val="0"/>
        <w:spacing w:after="120"/>
        <w:textAlignment w:val="baseline"/>
        <w:rPr>
          <w:lang w:val="en-US"/>
        </w:rPr>
      </w:pPr>
      <w:r>
        <w:lastRenderedPageBreak/>
        <w:t>Further</w:t>
      </w:r>
      <w:r w:rsidR="00E52768">
        <w:t xml:space="preserve"> requirements for CA_NS_04 are given in 6.2.3.1.1.1 for contiguous and non-contiguous allocations</w:t>
      </w:r>
      <w:r w:rsidR="001703C2">
        <w:t xml:space="preserve"> [2]</w:t>
      </w:r>
      <w:r w:rsidR="00F83FCC">
        <w:t xml:space="preserve">. An inspection of these sections </w:t>
      </w:r>
      <w:r w:rsidR="00D70F00">
        <w:t xml:space="preserve">shows </w:t>
      </w:r>
      <w:r w:rsidR="00DE5237">
        <w:t xml:space="preserve">the A-MPR is based on several factors such as inner/outer allocations, </w:t>
      </w:r>
      <w:proofErr w:type="spellStart"/>
      <w:r w:rsidR="00DE5237">
        <w:t>RBstart</w:t>
      </w:r>
      <w:proofErr w:type="spellEnd"/>
      <w:r w:rsidR="009B2457">
        <w:t>,</w:t>
      </w:r>
      <w:r w:rsidR="00034110">
        <w:t xml:space="preserve"> </w:t>
      </w:r>
      <w:proofErr w:type="spellStart"/>
      <w:r w:rsidR="00034110" w:rsidRPr="00A1115A">
        <w:rPr>
          <w:lang w:val="en-US"/>
        </w:rPr>
        <w:t>BW</w:t>
      </w:r>
      <w:r w:rsidR="00034110" w:rsidRPr="00A1115A">
        <w:rPr>
          <w:vertAlign w:val="subscript"/>
          <w:lang w:val="en-US"/>
        </w:rPr>
        <w:t>Channel_CA</w:t>
      </w:r>
      <w:proofErr w:type="spellEnd"/>
      <w:r w:rsidR="00034110">
        <w:rPr>
          <w:vertAlign w:val="subscript"/>
          <w:lang w:val="en-US"/>
        </w:rPr>
        <w:t xml:space="preserve">, </w:t>
      </w:r>
      <w:proofErr w:type="spellStart"/>
      <w:r w:rsidR="002D03A5" w:rsidRPr="00A1115A">
        <w:rPr>
          <w:lang w:val="en-US"/>
        </w:rPr>
        <w:t>F</w:t>
      </w:r>
      <w:r w:rsidR="002D03A5" w:rsidRPr="00A1115A">
        <w:rPr>
          <w:vertAlign w:val="subscript"/>
          <w:lang w:val="en-US"/>
        </w:rPr>
        <w:t>edge</w:t>
      </w:r>
      <w:proofErr w:type="spellEnd"/>
      <w:r w:rsidR="002D03A5" w:rsidRPr="00A1115A">
        <w:rPr>
          <w:vertAlign w:val="subscript"/>
          <w:lang w:val="en-US"/>
        </w:rPr>
        <w:t>, low</w:t>
      </w:r>
      <w:r w:rsidR="002D03A5">
        <w:rPr>
          <w:vertAlign w:val="subscript"/>
          <w:lang w:val="en-US"/>
        </w:rPr>
        <w:t xml:space="preserve"> </w:t>
      </w:r>
      <w:r w:rsidR="002D03A5">
        <w:rPr>
          <w:lang w:val="en-US"/>
        </w:rPr>
        <w:t xml:space="preserve">and </w:t>
      </w:r>
      <w:r w:rsidR="007D5968">
        <w:rPr>
          <w:lang w:val="en-US"/>
        </w:rPr>
        <w:t xml:space="preserve">BW class. </w:t>
      </w:r>
      <w:r w:rsidR="00546886">
        <w:rPr>
          <w:lang w:val="en-US"/>
        </w:rPr>
        <w:t>For example</w:t>
      </w:r>
      <w:r w:rsidR="00E57C44">
        <w:rPr>
          <w:lang w:val="en-US"/>
        </w:rPr>
        <w:t>,</w:t>
      </w:r>
      <w:r w:rsidR="00546886">
        <w:rPr>
          <w:lang w:val="en-US"/>
        </w:rPr>
        <w:t xml:space="preserve"> for certain inner allocations the A-MPR=MPR while for certain outer allocations A-MPR=MPR+1.5dB. </w:t>
      </w:r>
      <w:r w:rsidR="000E72ED">
        <w:rPr>
          <w:lang w:val="en-US"/>
        </w:rPr>
        <w:t>W</w:t>
      </w:r>
      <w:r w:rsidR="00990BAE">
        <w:rPr>
          <w:lang w:val="en-US"/>
        </w:rPr>
        <w:t xml:space="preserve">e anticipate having to create additional </w:t>
      </w:r>
      <w:r w:rsidR="00C641A9">
        <w:rPr>
          <w:lang w:val="en-US"/>
        </w:rPr>
        <w:t>relationships between A-MPR and MPR</w:t>
      </w:r>
      <w:r w:rsidR="00990BAE">
        <w:rPr>
          <w:lang w:val="en-US"/>
        </w:rPr>
        <w:t xml:space="preserve"> for PC1.5 ULCA. </w:t>
      </w:r>
      <w:r w:rsidR="00723838">
        <w:rPr>
          <w:lang w:val="en-US"/>
        </w:rPr>
        <w:t>T</w:t>
      </w:r>
      <w:r w:rsidR="00CA7E06">
        <w:rPr>
          <w:lang w:val="en-US"/>
        </w:rPr>
        <w:t xml:space="preserve">he excerpt below for </w:t>
      </w:r>
      <w:r w:rsidR="00B46B8B">
        <w:rPr>
          <w:lang w:val="en-US"/>
        </w:rPr>
        <w:t>intra-b</w:t>
      </w:r>
      <w:r w:rsidR="00A218AD">
        <w:rPr>
          <w:lang w:val="en-US"/>
        </w:rPr>
        <w:t xml:space="preserve">and CA </w:t>
      </w:r>
      <w:r w:rsidR="00CA7E06">
        <w:rPr>
          <w:lang w:val="en-US"/>
        </w:rPr>
        <w:t xml:space="preserve">contiguous </w:t>
      </w:r>
      <w:r w:rsidR="00353770">
        <w:rPr>
          <w:lang w:val="en-US"/>
        </w:rPr>
        <w:t xml:space="preserve">RB </w:t>
      </w:r>
      <w:r w:rsidR="00CA7E06">
        <w:rPr>
          <w:lang w:val="en-US"/>
        </w:rPr>
        <w:t xml:space="preserve">allocations </w:t>
      </w:r>
      <w:r w:rsidR="00723838">
        <w:rPr>
          <w:lang w:val="en-US"/>
        </w:rPr>
        <w:t xml:space="preserve">shows the current </w:t>
      </w:r>
      <w:r w:rsidR="00085E12">
        <w:rPr>
          <w:lang w:val="en-US"/>
        </w:rPr>
        <w:t xml:space="preserve">A-MPR </w:t>
      </w:r>
      <w:r w:rsidR="00A001C8">
        <w:rPr>
          <w:lang w:val="en-US"/>
        </w:rPr>
        <w:t xml:space="preserve">formulation </w:t>
      </w:r>
      <w:r w:rsidR="00085E12">
        <w:rPr>
          <w:lang w:val="en-US"/>
        </w:rPr>
        <w:t>for CA_NS_04</w:t>
      </w:r>
      <w:r w:rsidR="00A001C8">
        <w:rPr>
          <w:lang w:val="en-US"/>
        </w:rPr>
        <w:t xml:space="preserve"> </w:t>
      </w:r>
      <w:r w:rsidR="00CA7E06">
        <w:rPr>
          <w:lang w:val="en-US"/>
        </w:rPr>
        <w:t>[2]</w:t>
      </w:r>
      <w:r w:rsidR="00584C76">
        <w:rPr>
          <w:lang w:val="en-US"/>
        </w:rPr>
        <w:t xml:space="preserve"> for single carrier PC3 and PC2 for BW class B and BW class C. </w:t>
      </w:r>
    </w:p>
    <w:p w14:paraId="7B674B81" w14:textId="5BA0EB02" w:rsidR="00285AC5" w:rsidRDefault="00285AC5" w:rsidP="00F93B27">
      <w:pPr>
        <w:overflowPunct w:val="0"/>
        <w:autoSpaceDE w:val="0"/>
        <w:autoSpaceDN w:val="0"/>
        <w:adjustRightInd w:val="0"/>
        <w:spacing w:after="120"/>
        <w:textAlignment w:val="baseline"/>
        <w:rPr>
          <w:lang w:val="en-US"/>
        </w:rPr>
      </w:pPr>
      <w:r>
        <w:rPr>
          <w:noProof/>
        </w:rPr>
        <mc:AlternateContent>
          <mc:Choice Requires="wps">
            <w:drawing>
              <wp:anchor distT="0" distB="0" distL="114300" distR="114300" simplePos="0" relativeHeight="251659264" behindDoc="0" locked="0" layoutInCell="1" allowOverlap="1" wp14:anchorId="51325C59" wp14:editId="13FC08AB">
                <wp:simplePos x="0" y="0"/>
                <wp:positionH relativeFrom="column">
                  <wp:posOffset>-138430</wp:posOffset>
                </wp:positionH>
                <wp:positionV relativeFrom="paragraph">
                  <wp:posOffset>234315</wp:posOffset>
                </wp:positionV>
                <wp:extent cx="6505575" cy="3028950"/>
                <wp:effectExtent l="0" t="0" r="28575" b="19050"/>
                <wp:wrapNone/>
                <wp:docPr id="1744979803" name="Rectangle 1"/>
                <wp:cNvGraphicFramePr/>
                <a:graphic xmlns:a="http://schemas.openxmlformats.org/drawingml/2006/main">
                  <a:graphicData uri="http://schemas.microsoft.com/office/word/2010/wordprocessingShape">
                    <wps:wsp>
                      <wps:cNvSpPr/>
                      <wps:spPr>
                        <a:xfrm>
                          <a:off x="0" y="0"/>
                          <a:ext cx="6505575" cy="30289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CACD3E" id="Rectangle 1" o:spid="_x0000_s1026" style="position:absolute;margin-left:-10.9pt;margin-top:18.45pt;width:512.25pt;height:23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" filled="f" strokecolor="black [3213]" strokeweight="1pt"/>
            </w:pict>
          </mc:Fallback>
        </mc:AlternateContent>
      </w:r>
    </w:p>
    <w:p w14:paraId="558C54FE" w14:textId="77777777" w:rsidR="00285AC5" w:rsidRPr="00285AC5" w:rsidRDefault="00285AC5" w:rsidP="00285AC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r w:rsidRPr="00285AC5">
        <w:rPr>
          <w:rFonts w:ascii="Arial" w:eastAsia="Times New Roman" w:hAnsi="Arial"/>
          <w:lang w:eastAsia="en-GB"/>
        </w:rPr>
        <w:t>6.2A.3.1.1.1.1</w:t>
      </w:r>
      <w:r w:rsidRPr="00285AC5">
        <w:rPr>
          <w:rFonts w:ascii="Arial" w:eastAsia="Times New Roman" w:hAnsi="Arial"/>
          <w:lang w:eastAsia="en-GB"/>
        </w:rPr>
        <w:tab/>
        <w:t>Contiguous allocations</w:t>
      </w:r>
    </w:p>
    <w:p w14:paraId="03A58831" w14:textId="77777777" w:rsidR="00285AC5" w:rsidRPr="00285AC5" w:rsidRDefault="00285AC5" w:rsidP="00285AC5">
      <w:pPr>
        <w:overflowPunct w:val="0"/>
        <w:autoSpaceDE w:val="0"/>
        <w:autoSpaceDN w:val="0"/>
        <w:adjustRightInd w:val="0"/>
        <w:textAlignment w:val="baseline"/>
        <w:rPr>
          <w:rFonts w:eastAsia="Times New Roman"/>
          <w:lang w:val="en-US" w:eastAsia="en-GB"/>
        </w:rPr>
      </w:pPr>
      <w:r w:rsidRPr="00285AC5">
        <w:rPr>
          <w:rFonts w:eastAsia="Times New Roman"/>
          <w:lang w:val="en-US" w:eastAsia="en-GB"/>
        </w:rPr>
        <w:t xml:space="preserve">For all waveform type, modulations and </w:t>
      </w:r>
      <w:proofErr w:type="spellStart"/>
      <w:r w:rsidRPr="00285AC5">
        <w:rPr>
          <w:rFonts w:eastAsia="Times New Roman"/>
          <w:lang w:val="en-US" w:eastAsia="en-GB"/>
        </w:rPr>
        <w:t>scs</w:t>
      </w:r>
      <w:proofErr w:type="spellEnd"/>
      <w:r w:rsidRPr="00285AC5">
        <w:rPr>
          <w:rFonts w:eastAsia="Times New Roman"/>
          <w:lang w:val="en-US" w:eastAsia="en-GB"/>
        </w:rPr>
        <w:t xml:space="preserve"> when </w:t>
      </w:r>
      <w:proofErr w:type="spellStart"/>
      <w:r w:rsidRPr="00285AC5">
        <w:rPr>
          <w:rFonts w:eastAsia="Times New Roman"/>
          <w:lang w:val="en-US" w:eastAsia="en-GB"/>
        </w:rPr>
        <w:t>F</w:t>
      </w:r>
      <w:r w:rsidRPr="00285AC5">
        <w:rPr>
          <w:rFonts w:eastAsia="Times New Roman"/>
          <w:vertAlign w:val="subscript"/>
          <w:lang w:val="en-US" w:eastAsia="en-GB"/>
        </w:rPr>
        <w:t>edge</w:t>
      </w:r>
      <w:proofErr w:type="spellEnd"/>
      <w:r w:rsidRPr="00285AC5">
        <w:rPr>
          <w:rFonts w:eastAsia="Times New Roman"/>
          <w:vertAlign w:val="subscript"/>
          <w:lang w:val="en-US" w:eastAsia="en-GB"/>
        </w:rPr>
        <w:t>, low</w:t>
      </w:r>
      <w:r w:rsidRPr="00285AC5">
        <w:rPr>
          <w:rFonts w:eastAsia="Times New Roman"/>
          <w:lang w:val="en-US" w:eastAsia="en-GB"/>
        </w:rPr>
        <w:t xml:space="preserve"> - </w:t>
      </w:r>
      <w:proofErr w:type="spellStart"/>
      <w:r w:rsidRPr="00285AC5">
        <w:rPr>
          <w:rFonts w:eastAsia="Times New Roman"/>
          <w:lang w:val="en-US" w:eastAsia="en-GB"/>
        </w:rPr>
        <w:t>BW</w:t>
      </w:r>
      <w:r w:rsidRPr="00285AC5">
        <w:rPr>
          <w:rFonts w:eastAsia="Times New Roman"/>
          <w:vertAlign w:val="subscript"/>
          <w:lang w:val="en-US" w:eastAsia="en-GB"/>
        </w:rPr>
        <w:t>Channel_CA</w:t>
      </w:r>
      <w:proofErr w:type="spellEnd"/>
      <w:r w:rsidRPr="00285AC5">
        <w:rPr>
          <w:rFonts w:eastAsia="Times New Roman"/>
          <w:lang w:val="en-US" w:eastAsia="en-GB"/>
        </w:rPr>
        <w:t xml:space="preserve"> ≥ 2490.5 MHz, A-MPR = MPR</w:t>
      </w:r>
    </w:p>
    <w:p w14:paraId="00667335" w14:textId="77777777" w:rsidR="00285AC5" w:rsidRPr="00285AC5" w:rsidRDefault="00285AC5" w:rsidP="00285AC5">
      <w:pPr>
        <w:overflowPunct w:val="0"/>
        <w:autoSpaceDE w:val="0"/>
        <w:autoSpaceDN w:val="0"/>
        <w:adjustRightInd w:val="0"/>
        <w:textAlignment w:val="baseline"/>
        <w:rPr>
          <w:rFonts w:eastAsia="Times New Roman"/>
          <w:lang w:val="en-US" w:eastAsia="en-GB"/>
        </w:rPr>
      </w:pPr>
      <w:r w:rsidRPr="00285AC5">
        <w:rPr>
          <w:rFonts w:eastAsia="Times New Roman"/>
          <w:lang w:val="en-US" w:eastAsia="en-GB"/>
        </w:rPr>
        <w:t xml:space="preserve">For all modulations and SCS when </w:t>
      </w:r>
      <w:proofErr w:type="spellStart"/>
      <w:r w:rsidRPr="00285AC5">
        <w:rPr>
          <w:rFonts w:eastAsia="Times New Roman"/>
          <w:lang w:val="en-US" w:eastAsia="en-GB"/>
        </w:rPr>
        <w:t>F</w:t>
      </w:r>
      <w:r w:rsidRPr="00285AC5">
        <w:rPr>
          <w:rFonts w:eastAsia="Times New Roman"/>
          <w:vertAlign w:val="subscript"/>
          <w:lang w:val="en-US" w:eastAsia="en-GB"/>
        </w:rPr>
        <w:t>edge</w:t>
      </w:r>
      <w:proofErr w:type="spellEnd"/>
      <w:r w:rsidRPr="00285AC5">
        <w:rPr>
          <w:rFonts w:eastAsia="Times New Roman"/>
          <w:vertAlign w:val="subscript"/>
          <w:lang w:val="en-US" w:eastAsia="en-GB"/>
        </w:rPr>
        <w:t>, low</w:t>
      </w:r>
      <w:r w:rsidRPr="00285AC5">
        <w:rPr>
          <w:rFonts w:eastAsia="Times New Roman"/>
          <w:lang w:val="en-US" w:eastAsia="en-GB"/>
        </w:rPr>
        <w:t xml:space="preserve"> - </w:t>
      </w:r>
      <w:proofErr w:type="spellStart"/>
      <w:r w:rsidRPr="00285AC5">
        <w:rPr>
          <w:rFonts w:eastAsia="Times New Roman"/>
          <w:lang w:val="en-US" w:eastAsia="en-GB"/>
        </w:rPr>
        <w:t>BW</w:t>
      </w:r>
      <w:r w:rsidRPr="00285AC5">
        <w:rPr>
          <w:rFonts w:eastAsia="Times New Roman"/>
          <w:vertAlign w:val="subscript"/>
          <w:lang w:val="en-US" w:eastAsia="en-GB"/>
        </w:rPr>
        <w:t>Channel_CA</w:t>
      </w:r>
      <w:proofErr w:type="spellEnd"/>
      <w:r w:rsidRPr="00285AC5">
        <w:rPr>
          <w:rFonts w:eastAsia="Times New Roman"/>
          <w:lang w:val="en-US" w:eastAsia="en-GB"/>
        </w:rPr>
        <w:t xml:space="preserve"> </w:t>
      </w:r>
      <w:proofErr w:type="gramStart"/>
      <w:r w:rsidRPr="00285AC5">
        <w:rPr>
          <w:rFonts w:eastAsia="Times New Roman"/>
          <w:lang w:val="en-CA" w:eastAsia="en-GB"/>
        </w:rPr>
        <w:t xml:space="preserve">&lt; </w:t>
      </w:r>
      <w:r w:rsidRPr="00285AC5">
        <w:rPr>
          <w:rFonts w:eastAsia="Times New Roman"/>
          <w:lang w:val="en-US" w:eastAsia="en-GB"/>
        </w:rPr>
        <w:t xml:space="preserve"> 2490.5</w:t>
      </w:r>
      <w:proofErr w:type="gramEnd"/>
      <w:r w:rsidRPr="00285AC5">
        <w:rPr>
          <w:rFonts w:eastAsia="Times New Roman"/>
          <w:lang w:val="en-US" w:eastAsia="en-GB"/>
        </w:rPr>
        <w:t xml:space="preserve"> MHz </w:t>
      </w:r>
    </w:p>
    <w:p w14:paraId="755E5C97" w14:textId="77777777" w:rsidR="00285AC5" w:rsidRPr="00285AC5" w:rsidRDefault="00285AC5" w:rsidP="00285AC5">
      <w:pPr>
        <w:overflowPunct w:val="0"/>
        <w:autoSpaceDE w:val="0"/>
        <w:autoSpaceDN w:val="0"/>
        <w:adjustRightInd w:val="0"/>
        <w:ind w:left="568" w:hanging="284"/>
        <w:textAlignment w:val="baseline"/>
        <w:rPr>
          <w:rFonts w:eastAsia="Times New Roman"/>
          <w:lang w:val="en-US" w:eastAsia="en-GB"/>
        </w:rPr>
      </w:pPr>
      <w:r w:rsidRPr="00285AC5">
        <w:rPr>
          <w:rFonts w:eastAsia="Times New Roman"/>
          <w:highlight w:val="yellow"/>
          <w:lang w:val="en-US" w:eastAsia="en-GB"/>
        </w:rPr>
        <w:t>if the RB allocation is an inner allocation as defined in clause 6.2A.2.1</w:t>
      </w:r>
      <w:proofErr w:type="gramStart"/>
      <w:r w:rsidRPr="00285AC5">
        <w:rPr>
          <w:rFonts w:eastAsia="Times New Roman"/>
          <w:highlight w:val="yellow"/>
          <w:lang w:val="en-US" w:eastAsia="en-GB"/>
        </w:rPr>
        <w:t xml:space="preserve">, </w:t>
      </w:r>
      <w:r w:rsidRPr="00285AC5">
        <w:rPr>
          <w:rFonts w:eastAsia="Times New Roman"/>
          <w:highlight w:val="yellow"/>
          <w:lang w:eastAsia="en-GB"/>
        </w:rPr>
        <w:t xml:space="preserve"> </w:t>
      </w:r>
      <w:r w:rsidRPr="00285AC5">
        <w:rPr>
          <w:rFonts w:eastAsia="Times New Roman"/>
          <w:highlight w:val="yellow"/>
          <w:lang w:val="en-US" w:eastAsia="en-GB"/>
        </w:rPr>
        <w:t>then</w:t>
      </w:r>
      <w:proofErr w:type="gramEnd"/>
      <w:r w:rsidRPr="00285AC5">
        <w:rPr>
          <w:rFonts w:eastAsia="Times New Roman"/>
          <w:highlight w:val="yellow"/>
          <w:lang w:val="en-US" w:eastAsia="en-GB"/>
        </w:rPr>
        <w:t xml:space="preserve"> A-MPR = MPR</w:t>
      </w:r>
    </w:p>
    <w:p w14:paraId="401310BB" w14:textId="77777777" w:rsidR="00285AC5" w:rsidRPr="00285AC5" w:rsidRDefault="00285AC5" w:rsidP="00285AC5">
      <w:pPr>
        <w:overflowPunct w:val="0"/>
        <w:autoSpaceDE w:val="0"/>
        <w:autoSpaceDN w:val="0"/>
        <w:adjustRightInd w:val="0"/>
        <w:ind w:left="851" w:hanging="284"/>
        <w:textAlignment w:val="baseline"/>
        <w:rPr>
          <w:rFonts w:eastAsia="Times New Roman"/>
          <w:lang w:val="en-US" w:eastAsia="en-GB"/>
        </w:rPr>
      </w:pPr>
      <w:r w:rsidRPr="00285AC5">
        <w:rPr>
          <w:rFonts w:eastAsia="Times New Roman"/>
          <w:lang w:val="en-US" w:eastAsia="en-GB"/>
        </w:rPr>
        <w:t xml:space="preserve">Except for </w:t>
      </w:r>
      <w:proofErr w:type="spellStart"/>
      <w:r w:rsidRPr="00285AC5">
        <w:rPr>
          <w:rFonts w:eastAsia="Times New Roman"/>
          <w:lang w:val="en-US" w:eastAsia="en-GB"/>
        </w:rPr>
        <w:t>RBstart</w:t>
      </w:r>
      <w:proofErr w:type="spellEnd"/>
      <w:r w:rsidRPr="00285AC5">
        <w:rPr>
          <w:rFonts w:eastAsia="Times New Roman"/>
          <w:lang w:val="en-US" w:eastAsia="en-GB"/>
        </w:rPr>
        <w:t xml:space="preserve"> ≤ 0.33*</w:t>
      </w:r>
      <w:proofErr w:type="spellStart"/>
      <w:r w:rsidRPr="00285AC5">
        <w:rPr>
          <w:rFonts w:eastAsia="Times New Roman"/>
          <w:lang w:val="en-US" w:eastAsia="en-GB"/>
        </w:rPr>
        <w:t>BWchannel_CA</w:t>
      </w:r>
      <w:proofErr w:type="spellEnd"/>
      <w:r w:rsidRPr="00285AC5">
        <w:rPr>
          <w:rFonts w:eastAsia="Times New Roman"/>
          <w:lang w:val="en-US" w:eastAsia="en-GB"/>
        </w:rPr>
        <w:t xml:space="preserve">/0.18MHz, AMPR= max (MPR, </w:t>
      </w:r>
      <w:proofErr w:type="spellStart"/>
      <w:r w:rsidRPr="00285AC5">
        <w:rPr>
          <w:rFonts w:eastAsia="Times New Roman"/>
          <w:lang w:val="en-US" w:eastAsia="en-GB"/>
        </w:rPr>
        <w:t>AMPRcc</w:t>
      </w:r>
      <w:proofErr w:type="spellEnd"/>
      <w:r w:rsidRPr="00285AC5">
        <w:rPr>
          <w:rFonts w:eastAsia="Times New Roman"/>
          <w:lang w:val="en-US" w:eastAsia="en-GB"/>
        </w:rPr>
        <w:t xml:space="preserve">). </w:t>
      </w:r>
    </w:p>
    <w:p w14:paraId="3675B22C" w14:textId="77777777" w:rsidR="00285AC5" w:rsidRPr="00285AC5" w:rsidRDefault="00285AC5" w:rsidP="00285AC5">
      <w:pPr>
        <w:overflowPunct w:val="0"/>
        <w:autoSpaceDE w:val="0"/>
        <w:autoSpaceDN w:val="0"/>
        <w:adjustRightInd w:val="0"/>
        <w:ind w:left="568" w:hanging="284"/>
        <w:textAlignment w:val="baseline"/>
        <w:rPr>
          <w:rFonts w:eastAsia="Times New Roman"/>
          <w:lang w:eastAsia="en-GB"/>
        </w:rPr>
      </w:pPr>
      <w:r w:rsidRPr="00285AC5">
        <w:rPr>
          <w:rFonts w:eastAsia="Times New Roman"/>
          <w:lang w:val="en-US" w:eastAsia="en-GB"/>
        </w:rPr>
        <w:t>if the RB allocation is an outer allocation as defined in clause 6.2A.2.1</w:t>
      </w:r>
      <w:r w:rsidRPr="00285AC5">
        <w:rPr>
          <w:rFonts w:eastAsia="Times New Roman"/>
          <w:lang w:eastAsia="en-GB"/>
        </w:rPr>
        <w:t xml:space="preserve">, </w:t>
      </w:r>
    </w:p>
    <w:p w14:paraId="5C410C76" w14:textId="77777777" w:rsidR="00285AC5" w:rsidRPr="00285AC5" w:rsidRDefault="00285AC5" w:rsidP="00285AC5">
      <w:pPr>
        <w:overflowPunct w:val="0"/>
        <w:autoSpaceDE w:val="0"/>
        <w:autoSpaceDN w:val="0"/>
        <w:adjustRightInd w:val="0"/>
        <w:ind w:left="851" w:hanging="284"/>
        <w:textAlignment w:val="baseline"/>
        <w:rPr>
          <w:rFonts w:eastAsia="Times New Roman"/>
          <w:lang w:val="en-US" w:eastAsia="en-GB"/>
        </w:rPr>
      </w:pPr>
      <w:r w:rsidRPr="00285AC5">
        <w:rPr>
          <w:rFonts w:eastAsia="Times New Roman"/>
          <w:highlight w:val="yellow"/>
          <w:lang w:val="en-US" w:eastAsia="en-GB"/>
        </w:rPr>
        <w:t>then A-MPR = MPR+1.5dB for BW Class B A-MPR = MPR for BW class C.</w:t>
      </w:r>
    </w:p>
    <w:p w14:paraId="4687F9D6" w14:textId="77777777" w:rsidR="00285AC5" w:rsidRPr="00285AC5" w:rsidRDefault="00285AC5" w:rsidP="00285AC5">
      <w:pPr>
        <w:overflowPunct w:val="0"/>
        <w:autoSpaceDE w:val="0"/>
        <w:autoSpaceDN w:val="0"/>
        <w:adjustRightInd w:val="0"/>
        <w:ind w:left="568" w:hanging="284"/>
        <w:textAlignment w:val="baseline"/>
        <w:rPr>
          <w:rFonts w:eastAsia="Times New Roman"/>
          <w:lang w:val="en-US" w:eastAsia="en-GB"/>
        </w:rPr>
      </w:pPr>
      <w:proofErr w:type="gramStart"/>
      <w:r w:rsidRPr="00285AC5">
        <w:rPr>
          <w:rFonts w:eastAsia="Times New Roman"/>
          <w:lang w:val="en-US" w:eastAsia="en-GB"/>
        </w:rPr>
        <w:t>Where</w:t>
      </w:r>
      <w:proofErr w:type="gramEnd"/>
      <w:r w:rsidRPr="00285AC5">
        <w:rPr>
          <w:rFonts w:eastAsia="Times New Roman"/>
          <w:lang w:val="en-US" w:eastAsia="en-GB"/>
        </w:rPr>
        <w:t xml:space="preserve"> </w:t>
      </w:r>
    </w:p>
    <w:p w14:paraId="698860F4" w14:textId="77777777" w:rsidR="00285AC5" w:rsidRPr="00285AC5" w:rsidRDefault="00285AC5" w:rsidP="00285AC5">
      <w:pPr>
        <w:overflowPunct w:val="0"/>
        <w:autoSpaceDE w:val="0"/>
        <w:autoSpaceDN w:val="0"/>
        <w:adjustRightInd w:val="0"/>
        <w:ind w:left="568" w:hanging="284"/>
        <w:textAlignment w:val="baseline"/>
        <w:rPr>
          <w:rFonts w:eastAsia="Times New Roman"/>
          <w:lang w:eastAsia="en-GB"/>
        </w:rPr>
      </w:pPr>
      <w:r w:rsidRPr="00285AC5">
        <w:rPr>
          <w:rFonts w:eastAsia="Times New Roman"/>
          <w:lang w:val="en-US" w:eastAsia="en-GB"/>
        </w:rPr>
        <w:t>-</w:t>
      </w:r>
      <w:r w:rsidRPr="00285AC5">
        <w:rPr>
          <w:rFonts w:eastAsia="Times New Roman"/>
          <w:lang w:val="en-US" w:eastAsia="en-GB"/>
        </w:rPr>
        <w:tab/>
        <w:t xml:space="preserve">MPR is the MPR as defined in </w:t>
      </w:r>
      <w:r w:rsidRPr="00285AC5">
        <w:rPr>
          <w:rFonts w:eastAsia="Times New Roman"/>
          <w:lang w:eastAsia="en-GB"/>
        </w:rPr>
        <w:t>Table 6.2A.2.1-1</w:t>
      </w:r>
      <w:r w:rsidRPr="00285AC5">
        <w:rPr>
          <w:rFonts w:eastAsia="Times New Roman"/>
          <w:lang w:val="en-US" w:eastAsia="en-GB"/>
        </w:rPr>
        <w:t>, Table 6.2A.2.1-1a and Table 6.2A.2.1-1b</w:t>
      </w:r>
      <w:r w:rsidRPr="00285AC5">
        <w:rPr>
          <w:rFonts w:eastAsia="Times New Roman"/>
          <w:lang w:eastAsia="en-GB"/>
        </w:rPr>
        <w:t xml:space="preserve"> for </w:t>
      </w:r>
      <w:r w:rsidRPr="00285AC5">
        <w:rPr>
          <w:rFonts w:eastAsia="Times New Roman"/>
          <w:lang w:val="en-US" w:eastAsia="en-GB"/>
        </w:rPr>
        <w:t>PC3 and PC2 respectively</w:t>
      </w:r>
      <w:r w:rsidRPr="00285AC5">
        <w:rPr>
          <w:rFonts w:eastAsia="Times New Roman"/>
          <w:lang w:eastAsia="en-GB"/>
        </w:rPr>
        <w:t xml:space="preserve"> and the respective CA bandwidth class</w:t>
      </w:r>
    </w:p>
    <w:p w14:paraId="5C5593D3" w14:textId="2FFC6528" w:rsidR="00285AC5" w:rsidRDefault="00285AC5" w:rsidP="00285AC5">
      <w:pPr>
        <w:overflowPunct w:val="0"/>
        <w:autoSpaceDE w:val="0"/>
        <w:autoSpaceDN w:val="0"/>
        <w:adjustRightInd w:val="0"/>
        <w:spacing w:after="120"/>
        <w:textAlignment w:val="baseline"/>
        <w:rPr>
          <w:rFonts w:eastAsia="Times New Roman"/>
          <w:lang w:val="en-US" w:eastAsia="en-GB"/>
        </w:rPr>
      </w:pPr>
      <w:r w:rsidRPr="00285AC5">
        <w:rPr>
          <w:rFonts w:eastAsia="Times New Roman"/>
          <w:lang w:val="en-US" w:eastAsia="en-GB"/>
        </w:rPr>
        <w:t>-</w:t>
      </w:r>
      <w:r w:rsidRPr="00285AC5">
        <w:rPr>
          <w:rFonts w:eastAsia="Times New Roman"/>
          <w:lang w:val="en-US" w:eastAsia="en-GB"/>
        </w:rPr>
        <w:tab/>
        <w:t xml:space="preserve"> </w:t>
      </w:r>
      <w:proofErr w:type="spellStart"/>
      <w:r w:rsidRPr="00285AC5">
        <w:rPr>
          <w:rFonts w:eastAsia="Times New Roman"/>
          <w:lang w:val="en-US" w:eastAsia="en-GB"/>
        </w:rPr>
        <w:t>AMPRcc</w:t>
      </w:r>
      <w:proofErr w:type="spellEnd"/>
      <w:r w:rsidRPr="00285AC5">
        <w:rPr>
          <w:rFonts w:eastAsia="Times New Roman"/>
          <w:lang w:val="en-US" w:eastAsia="en-GB"/>
        </w:rPr>
        <w:t xml:space="preserve"> is defined as the PC3_A2 or PC2_A4 AMPR in Table 6.2.3.2-2 for PC3 and PC2 respectively</w:t>
      </w:r>
    </w:p>
    <w:p w14:paraId="69B28DF6" w14:textId="77777777" w:rsidR="00285AC5" w:rsidRDefault="00285AC5" w:rsidP="00285AC5">
      <w:pPr>
        <w:overflowPunct w:val="0"/>
        <w:autoSpaceDE w:val="0"/>
        <w:autoSpaceDN w:val="0"/>
        <w:adjustRightInd w:val="0"/>
        <w:spacing w:after="120"/>
        <w:textAlignment w:val="baseline"/>
        <w:rPr>
          <w:rFonts w:eastAsia="Times New Roman"/>
          <w:lang w:val="en-US" w:eastAsia="en-GB"/>
        </w:rPr>
      </w:pPr>
    </w:p>
    <w:p w14:paraId="6291B0A7" w14:textId="77777777" w:rsidR="00285AC5" w:rsidRDefault="00285AC5" w:rsidP="00285AC5">
      <w:pPr>
        <w:overflowPunct w:val="0"/>
        <w:autoSpaceDE w:val="0"/>
        <w:autoSpaceDN w:val="0"/>
        <w:adjustRightInd w:val="0"/>
        <w:spacing w:after="120"/>
        <w:textAlignment w:val="baseline"/>
        <w:rPr>
          <w:lang w:val="en-US"/>
        </w:rPr>
      </w:pPr>
    </w:p>
    <w:p w14:paraId="3F515451" w14:textId="6A4AA9B4" w:rsidR="008700DF" w:rsidRDefault="008700DF" w:rsidP="00285AC5">
      <w:pPr>
        <w:overflowPunct w:val="0"/>
        <w:autoSpaceDE w:val="0"/>
        <w:autoSpaceDN w:val="0"/>
        <w:adjustRightInd w:val="0"/>
        <w:spacing w:after="120"/>
        <w:textAlignment w:val="baseline"/>
        <w:rPr>
          <w:b/>
          <w:bCs/>
          <w:lang w:val="en-US"/>
        </w:rPr>
      </w:pPr>
      <w:r w:rsidRPr="008700DF">
        <w:rPr>
          <w:b/>
          <w:bCs/>
          <w:lang w:val="en-US"/>
        </w:rPr>
        <w:t xml:space="preserve">Observation 1: </w:t>
      </w:r>
      <w:r w:rsidR="00780D20">
        <w:rPr>
          <w:b/>
          <w:bCs/>
          <w:lang w:val="en-US"/>
        </w:rPr>
        <w:t>M</w:t>
      </w:r>
      <w:r w:rsidRPr="008700DF">
        <w:rPr>
          <w:b/>
          <w:bCs/>
          <w:lang w:val="en-US"/>
        </w:rPr>
        <w:t>any relationships exist between A-MPR and MPR for CA_NS_04 in the current standard</w:t>
      </w:r>
      <w:r w:rsidR="00921BD2">
        <w:rPr>
          <w:b/>
          <w:bCs/>
          <w:lang w:val="en-US"/>
        </w:rPr>
        <w:t xml:space="preserve"> based on</w:t>
      </w:r>
      <w:r w:rsidR="00254D7C">
        <w:rPr>
          <w:b/>
          <w:bCs/>
          <w:lang w:val="en-US"/>
        </w:rPr>
        <w:t xml:space="preserve"> several variables such as </w:t>
      </w:r>
      <w:r w:rsidR="00921BD2">
        <w:rPr>
          <w:b/>
          <w:bCs/>
          <w:lang w:val="en-US"/>
        </w:rPr>
        <w:t>RB allocation, BW class, CA bandwidth and frequency location</w:t>
      </w:r>
      <w:r w:rsidRPr="008700DF">
        <w:rPr>
          <w:b/>
          <w:bCs/>
          <w:lang w:val="en-US"/>
        </w:rPr>
        <w:t xml:space="preserve">. It is anticipated that additional relationships may </w:t>
      </w:r>
      <w:r w:rsidR="007A3557">
        <w:rPr>
          <w:b/>
          <w:bCs/>
          <w:lang w:val="en-US"/>
        </w:rPr>
        <w:t>need to be developed for</w:t>
      </w:r>
      <w:r w:rsidRPr="008700DF">
        <w:rPr>
          <w:b/>
          <w:bCs/>
          <w:lang w:val="en-US"/>
        </w:rPr>
        <w:t xml:space="preserve"> PC1.5 ULCA A-MPR. </w:t>
      </w:r>
    </w:p>
    <w:p w14:paraId="0D6E0C49" w14:textId="12C31721" w:rsidR="004F4F73" w:rsidRDefault="004F4F73" w:rsidP="00285AC5">
      <w:pPr>
        <w:overflowPunct w:val="0"/>
        <w:autoSpaceDE w:val="0"/>
        <w:autoSpaceDN w:val="0"/>
        <w:adjustRightInd w:val="0"/>
        <w:spacing w:after="120"/>
        <w:textAlignment w:val="baseline"/>
        <w:rPr>
          <w:b/>
          <w:bCs/>
          <w:lang w:val="en-US"/>
        </w:rPr>
      </w:pPr>
    </w:p>
    <w:p w14:paraId="717D7DCC" w14:textId="4FE49851" w:rsidR="008700DF" w:rsidRPr="00164B6D" w:rsidRDefault="008D6935" w:rsidP="00285AC5">
      <w:pPr>
        <w:overflowPunct w:val="0"/>
        <w:autoSpaceDE w:val="0"/>
        <w:autoSpaceDN w:val="0"/>
        <w:adjustRightInd w:val="0"/>
        <w:spacing w:after="120"/>
        <w:textAlignment w:val="baseline"/>
      </w:pPr>
      <w:r w:rsidRPr="00164B6D">
        <w:rPr>
          <w:lang w:val="en-US"/>
        </w:rPr>
        <w:t>The</w:t>
      </w:r>
      <w:r w:rsidR="001618B4">
        <w:rPr>
          <w:lang w:val="en-US"/>
        </w:rPr>
        <w:t xml:space="preserve"> intra-band </w:t>
      </w:r>
      <w:r w:rsidRPr="00164B6D">
        <w:rPr>
          <w:lang w:val="en-US"/>
        </w:rPr>
        <w:t>noncontiguous</w:t>
      </w:r>
      <w:r w:rsidR="001618B4">
        <w:rPr>
          <w:lang w:val="en-US"/>
        </w:rPr>
        <w:t xml:space="preserve"> RB</w:t>
      </w:r>
      <w:r w:rsidRPr="00164B6D">
        <w:rPr>
          <w:lang w:val="en-US"/>
        </w:rPr>
        <w:t xml:space="preserve"> A-MPR formulation is more complex</w:t>
      </w:r>
      <w:r w:rsidR="00346A6D" w:rsidRPr="00164B6D">
        <w:rPr>
          <w:lang w:val="en-US"/>
        </w:rPr>
        <w:t xml:space="preserve"> and consists of</w:t>
      </w:r>
      <w:r w:rsidR="002C1FCF">
        <w:rPr>
          <w:lang w:val="en-US"/>
        </w:rPr>
        <w:t xml:space="preserve"> an</w:t>
      </w:r>
      <w:r w:rsidR="00346A6D" w:rsidRPr="00164B6D">
        <w:rPr>
          <w:lang w:val="en-US"/>
        </w:rPr>
        <w:t xml:space="preserve"> A-MPR =</w:t>
      </w:r>
      <w:r w:rsidR="00164B6D" w:rsidRPr="00164B6D">
        <w:rPr>
          <w:lang w:eastAsia="zh-CN"/>
        </w:rPr>
        <w:t xml:space="preserve"> </w:t>
      </w:r>
      <w:r w:rsidR="00164B6D" w:rsidRPr="00164B6D">
        <w:rPr>
          <w:lang w:eastAsia="zh-CN"/>
        </w:rPr>
        <w:t>A</w:t>
      </w:r>
      <w:r w:rsidR="00164B6D" w:rsidRPr="00164B6D">
        <w:rPr>
          <w:rFonts w:hint="eastAsia"/>
          <w:lang w:eastAsia="zh-CN"/>
        </w:rPr>
        <w:t>M</w:t>
      </w:r>
      <w:r w:rsidR="00164B6D" w:rsidRPr="00164B6D">
        <w:rPr>
          <w:lang w:eastAsia="zh-CN"/>
        </w:rPr>
        <w:t>PR</w:t>
      </w:r>
      <w:r w:rsidR="00164B6D" w:rsidRPr="00164B6D">
        <w:rPr>
          <w:vertAlign w:val="subscript"/>
          <w:lang w:eastAsia="zh-CN"/>
        </w:rPr>
        <w:t>IM3</w:t>
      </w:r>
      <w:r w:rsidR="00164B6D">
        <w:rPr>
          <w:vertAlign w:val="subscript"/>
          <w:lang w:eastAsia="zh-CN"/>
        </w:rPr>
        <w:t xml:space="preserve"> </w:t>
      </w:r>
      <w:r w:rsidR="00164B6D" w:rsidRPr="00164B6D">
        <w:t>require</w:t>
      </w:r>
      <w:r w:rsidR="00F25750">
        <w:t>ment</w:t>
      </w:r>
      <w:r w:rsidR="00164B6D" w:rsidRPr="00164B6D">
        <w:t xml:space="preserve"> </w:t>
      </w:r>
      <w:r w:rsidR="00164B6D">
        <w:t>to meet the -25dBm/MHz</w:t>
      </w:r>
      <w:r w:rsidR="00F25750">
        <w:t xml:space="preserve"> </w:t>
      </w:r>
      <w:r w:rsidR="001B6B0D">
        <w:t>specification when</w:t>
      </w:r>
      <w:r w:rsidR="00164B6D">
        <w:t xml:space="preserve"> the IM3 created by the 2 CCs falls in the -25dBm/MHz regions </w:t>
      </w:r>
      <w:proofErr w:type="gramStart"/>
      <w:r w:rsidR="00164B6D">
        <w:t xml:space="preserve">of  </w:t>
      </w:r>
      <w:r w:rsidR="00671CD2">
        <w:t>table</w:t>
      </w:r>
      <w:proofErr w:type="gramEnd"/>
      <w:r w:rsidR="00671CD2">
        <w:t xml:space="preserve"> 2 </w:t>
      </w:r>
      <w:r w:rsidR="004939B3">
        <w:t>or</w:t>
      </w:r>
      <w:r w:rsidR="00671CD2">
        <w:t xml:space="preserve"> table</w:t>
      </w:r>
      <w:r w:rsidR="00E253DB">
        <w:t xml:space="preserve"> </w:t>
      </w:r>
      <w:r w:rsidR="00671CD2">
        <w:t>3</w:t>
      </w:r>
      <w:r w:rsidR="00E253DB">
        <w:t xml:space="preserve">. </w:t>
      </w:r>
      <w:r w:rsidR="000E0F68">
        <w:t xml:space="preserve">The detailed </w:t>
      </w:r>
      <w:r w:rsidR="006E6DA8">
        <w:t>set of criteria for evaluating a given RB allocation is given in the following excerpt [2].</w:t>
      </w:r>
      <w:r w:rsidR="00EB24B7">
        <w:t xml:space="preserve"> It is anticipated that these rules may be modified for PC1.5 ULCA</w:t>
      </w:r>
    </w:p>
    <w:p w14:paraId="7252814C" w14:textId="6B856FD9" w:rsidR="008700DF" w:rsidRDefault="00A9332C" w:rsidP="00285AC5">
      <w:pPr>
        <w:overflowPunct w:val="0"/>
        <w:autoSpaceDE w:val="0"/>
        <w:autoSpaceDN w:val="0"/>
        <w:adjustRightInd w:val="0"/>
        <w:spacing w:after="120"/>
        <w:textAlignment w:val="baseline"/>
        <w:rPr>
          <w:lang w:val="en-US"/>
        </w:rPr>
      </w:pPr>
      <w:r>
        <w:rPr>
          <w:noProof/>
          <w:lang w:val="en-US"/>
        </w:rPr>
        <mc:AlternateContent>
          <mc:Choice Requires="wps">
            <w:drawing>
              <wp:anchor distT="0" distB="0" distL="114300" distR="114300" simplePos="0" relativeHeight="251660288" behindDoc="0" locked="0" layoutInCell="1" allowOverlap="1" wp14:anchorId="2592B909" wp14:editId="6CC26D0E">
                <wp:simplePos x="0" y="0"/>
                <wp:positionH relativeFrom="column">
                  <wp:posOffset>-195581</wp:posOffset>
                </wp:positionH>
                <wp:positionV relativeFrom="paragraph">
                  <wp:posOffset>6350</wp:posOffset>
                </wp:positionV>
                <wp:extent cx="6410325" cy="3848100"/>
                <wp:effectExtent l="0" t="0" r="28575" b="19050"/>
                <wp:wrapNone/>
                <wp:docPr id="585098101" name="Rectangle 2"/>
                <wp:cNvGraphicFramePr/>
                <a:graphic xmlns:a="http://schemas.openxmlformats.org/drawingml/2006/main">
                  <a:graphicData uri="http://schemas.microsoft.com/office/word/2010/wordprocessingShape">
                    <wps:wsp>
                      <wps:cNvSpPr/>
                      <wps:spPr>
                        <a:xfrm>
                          <a:off x="0" y="0"/>
                          <a:ext cx="6410325" cy="38481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7078A5" id="Rectangle 2" o:spid="_x0000_s1026" style="position:absolute;margin-left:-15.4pt;margin-top:.5pt;width:504.75pt;height:3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" filled="f" strokecolor="black [3213]" strokeweight="1pt"/>
            </w:pict>
          </mc:Fallback>
        </mc:AlternateContent>
      </w:r>
    </w:p>
    <w:p w14:paraId="5F5BBFAF" w14:textId="5A319CE4" w:rsidR="00A9332C" w:rsidRPr="00A9332C" w:rsidRDefault="00A9332C" w:rsidP="00A9332C">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r w:rsidRPr="00A9332C">
        <w:rPr>
          <w:rFonts w:ascii="Arial" w:eastAsia="Times New Roman" w:hAnsi="Arial"/>
          <w:lang w:eastAsia="en-GB"/>
        </w:rPr>
        <w:t>6.2A.3.1.1.1.2</w:t>
      </w:r>
      <w:r w:rsidRPr="00A9332C">
        <w:rPr>
          <w:rFonts w:ascii="Arial" w:eastAsia="Times New Roman" w:hAnsi="Arial"/>
          <w:lang w:eastAsia="en-GB"/>
        </w:rPr>
        <w:tab/>
        <w:t>Non-contiguous allocations</w:t>
      </w:r>
    </w:p>
    <w:p w14:paraId="5DD578CF" w14:textId="4D257349" w:rsidR="00A9332C" w:rsidRPr="00A9332C" w:rsidRDefault="00A9332C" w:rsidP="00A9332C">
      <w:pPr>
        <w:overflowPunct w:val="0"/>
        <w:autoSpaceDE w:val="0"/>
        <w:autoSpaceDN w:val="0"/>
        <w:adjustRightInd w:val="0"/>
        <w:textAlignment w:val="baseline"/>
        <w:rPr>
          <w:rFonts w:eastAsia="Times New Roman"/>
          <w:lang w:eastAsia="en-GB"/>
        </w:rPr>
      </w:pPr>
      <w:r w:rsidRPr="00A9332C">
        <w:rPr>
          <w:rFonts w:eastAsia="Times New Roman" w:hint="eastAsia"/>
          <w:lang w:eastAsia="zh-CN"/>
        </w:rPr>
        <w:t>F</w:t>
      </w:r>
      <w:r w:rsidRPr="00A9332C">
        <w:rPr>
          <w:rFonts w:eastAsia="Times New Roman"/>
          <w:lang w:eastAsia="zh-CN"/>
        </w:rPr>
        <w:t>or intra-band contiguous CA_n41B and CA_n41C and it receives IE CA_ NS_04, the UE determines the allowed Additional Maximum Power Reduction (AMPR) for the maximum output power as specified in this clause. The AMPR is specified by A</w:t>
      </w:r>
      <w:r w:rsidRPr="00A9332C">
        <w:rPr>
          <w:rFonts w:eastAsia="Times New Roman" w:hint="eastAsia"/>
          <w:lang w:eastAsia="zh-CN"/>
        </w:rPr>
        <w:t>M</w:t>
      </w:r>
      <w:r w:rsidRPr="00A9332C">
        <w:rPr>
          <w:rFonts w:eastAsia="Times New Roman"/>
          <w:lang w:eastAsia="zh-CN"/>
        </w:rPr>
        <w:t>PR</w:t>
      </w:r>
      <w:r w:rsidRPr="00A9332C">
        <w:rPr>
          <w:rFonts w:eastAsia="Times New Roman"/>
          <w:vertAlign w:val="subscript"/>
          <w:lang w:eastAsia="zh-CN"/>
        </w:rPr>
        <w:t>IM3</w:t>
      </w:r>
      <w:r w:rsidRPr="00A9332C">
        <w:rPr>
          <w:rFonts w:eastAsia="Times New Roman"/>
          <w:lang w:eastAsia="zh-CN"/>
        </w:rPr>
        <w:t xml:space="preserve"> to meet -25dBm/MHz when IM3 falls in -25dBm/MHz region of </w:t>
      </w:r>
      <w:r w:rsidRPr="00A9332C">
        <w:rPr>
          <w:rFonts w:eastAsia="Times New Roman"/>
          <w:lang w:eastAsia="en-GB"/>
        </w:rPr>
        <w:t>Table 6.5A.2.3.1.1-1 or Table 6.5A.3.3.1.1-1</w:t>
      </w:r>
      <w:r w:rsidRPr="00A9332C">
        <w:rPr>
          <w:rFonts w:eastAsia="Times New Roman"/>
          <w:lang w:eastAsia="zh-CN"/>
        </w:rPr>
        <w:t>. And uses MPR for all other cases.</w:t>
      </w:r>
    </w:p>
    <w:p w14:paraId="61888E0A" w14:textId="652F3DA0" w:rsidR="00A9332C" w:rsidRPr="00A9332C" w:rsidRDefault="00A9332C" w:rsidP="00A9332C">
      <w:pPr>
        <w:overflowPunct w:val="0"/>
        <w:autoSpaceDE w:val="0"/>
        <w:autoSpaceDN w:val="0"/>
        <w:adjustRightInd w:val="0"/>
        <w:textAlignment w:val="baseline"/>
        <w:rPr>
          <w:rFonts w:eastAsia="Times New Roman"/>
          <w:lang w:eastAsia="zh-CN"/>
        </w:rPr>
      </w:pPr>
      <w:r w:rsidRPr="00A9332C">
        <w:rPr>
          <w:rFonts w:eastAsia="Times New Roman"/>
          <w:lang w:eastAsia="zh-CN"/>
        </w:rPr>
        <w:t>The UE determines the AMPR type as follows:</w:t>
      </w:r>
    </w:p>
    <w:p w14:paraId="4EBE049A" w14:textId="0D18AA37" w:rsidR="00A9332C" w:rsidRPr="00A9332C" w:rsidRDefault="00A9332C" w:rsidP="00A9332C">
      <w:pPr>
        <w:overflowPunct w:val="0"/>
        <w:autoSpaceDE w:val="0"/>
        <w:autoSpaceDN w:val="0"/>
        <w:adjustRightInd w:val="0"/>
        <w:textAlignment w:val="baseline"/>
        <w:rPr>
          <w:rFonts w:eastAsia="Times New Roman"/>
          <w:lang w:val="en-US" w:eastAsia="en-GB"/>
        </w:rPr>
      </w:pPr>
      <w:r w:rsidRPr="00A9332C">
        <w:rPr>
          <w:rFonts w:eastAsia="Times New Roman"/>
          <w:lang w:val="en-US" w:eastAsia="en-GB"/>
        </w:rPr>
        <w:t xml:space="preserve">For all waveform types, modulations and SCS when </w:t>
      </w:r>
      <w:proofErr w:type="spellStart"/>
      <w:r w:rsidRPr="00A9332C">
        <w:rPr>
          <w:rFonts w:eastAsia="Times New Roman"/>
          <w:lang w:val="en-US" w:eastAsia="en-GB"/>
        </w:rPr>
        <w:t>F</w:t>
      </w:r>
      <w:r w:rsidRPr="00A9332C">
        <w:rPr>
          <w:rFonts w:eastAsia="Times New Roman"/>
          <w:vertAlign w:val="subscript"/>
          <w:lang w:val="en-US" w:eastAsia="en-GB"/>
        </w:rPr>
        <w:t>edge</w:t>
      </w:r>
      <w:proofErr w:type="spellEnd"/>
      <w:r w:rsidRPr="00A9332C">
        <w:rPr>
          <w:rFonts w:eastAsia="Times New Roman"/>
          <w:vertAlign w:val="subscript"/>
          <w:lang w:val="en-US" w:eastAsia="en-GB"/>
        </w:rPr>
        <w:t>, low</w:t>
      </w:r>
      <w:r w:rsidRPr="00A9332C">
        <w:rPr>
          <w:rFonts w:eastAsia="Times New Roman"/>
          <w:lang w:val="en-US" w:eastAsia="en-GB"/>
        </w:rPr>
        <w:t xml:space="preserve"> - </w:t>
      </w:r>
      <w:proofErr w:type="spellStart"/>
      <w:r w:rsidRPr="00A9332C">
        <w:rPr>
          <w:rFonts w:eastAsia="Times New Roman"/>
          <w:lang w:val="en-US" w:eastAsia="en-GB"/>
        </w:rPr>
        <w:t>BW</w:t>
      </w:r>
      <w:r w:rsidRPr="00A9332C">
        <w:rPr>
          <w:rFonts w:eastAsia="Times New Roman"/>
          <w:vertAlign w:val="subscript"/>
          <w:lang w:val="en-US" w:eastAsia="en-GB"/>
        </w:rPr>
        <w:t>Channel_CA</w:t>
      </w:r>
      <w:proofErr w:type="spellEnd"/>
      <w:r w:rsidRPr="00A9332C">
        <w:rPr>
          <w:rFonts w:eastAsia="Times New Roman"/>
          <w:lang w:val="en-US" w:eastAsia="en-GB"/>
        </w:rPr>
        <w:t xml:space="preserve"> ≥ 2490.5 MHz,</w:t>
      </w:r>
    </w:p>
    <w:p w14:paraId="6AC36228" w14:textId="47744C00" w:rsidR="00A9332C" w:rsidRPr="00A9332C" w:rsidRDefault="00A9332C" w:rsidP="00A9332C">
      <w:pPr>
        <w:overflowPunct w:val="0"/>
        <w:autoSpaceDE w:val="0"/>
        <w:autoSpaceDN w:val="0"/>
        <w:adjustRightInd w:val="0"/>
        <w:ind w:left="568" w:hanging="284"/>
        <w:textAlignment w:val="baseline"/>
        <w:rPr>
          <w:rFonts w:eastAsia="Times New Roman"/>
          <w:lang w:val="en-US" w:eastAsia="en-GB"/>
        </w:rPr>
      </w:pPr>
      <w:r w:rsidRPr="00A9332C">
        <w:rPr>
          <w:rFonts w:eastAsia="Times New Roman"/>
          <w:lang w:val="en-US" w:eastAsia="en-GB"/>
        </w:rPr>
        <w:t>-</w:t>
      </w:r>
      <w:r w:rsidRPr="00A9332C">
        <w:rPr>
          <w:rFonts w:eastAsia="Times New Roman"/>
          <w:lang w:val="en-US" w:eastAsia="en-GB"/>
        </w:rPr>
        <w:tab/>
      </w:r>
      <w:r w:rsidRPr="00A9332C">
        <w:rPr>
          <w:rFonts w:eastAsia="Times New Roman"/>
          <w:highlight w:val="yellow"/>
          <w:lang w:val="en-US" w:eastAsia="en-GB"/>
        </w:rPr>
        <w:t>if allocation is an inner or outer 1 allocation as defined in clause</w:t>
      </w:r>
      <w:r w:rsidRPr="00A9332C">
        <w:rPr>
          <w:rFonts w:eastAsia="Times New Roman"/>
          <w:highlight w:val="yellow"/>
          <w:lang w:eastAsia="en-GB"/>
        </w:rPr>
        <w:t xml:space="preserve"> 6.2A.2.1 </w:t>
      </w:r>
      <w:r w:rsidRPr="00A9332C">
        <w:rPr>
          <w:rFonts w:eastAsia="Times New Roman"/>
          <w:highlight w:val="yellow"/>
          <w:lang w:val="en-US" w:eastAsia="en-GB"/>
        </w:rPr>
        <w:t>then A-MPR = MPR</w:t>
      </w:r>
    </w:p>
    <w:p w14:paraId="64998D0B" w14:textId="4A9C6ADA" w:rsidR="00A9332C" w:rsidRPr="00A9332C" w:rsidRDefault="00A9332C" w:rsidP="00A9332C">
      <w:pPr>
        <w:overflowPunct w:val="0"/>
        <w:autoSpaceDE w:val="0"/>
        <w:autoSpaceDN w:val="0"/>
        <w:adjustRightInd w:val="0"/>
        <w:ind w:left="568" w:hanging="284"/>
        <w:textAlignment w:val="baseline"/>
        <w:rPr>
          <w:rFonts w:eastAsia="Times New Roman"/>
          <w:lang w:val="en-US" w:eastAsia="en-GB"/>
        </w:rPr>
      </w:pPr>
      <w:r w:rsidRPr="00A9332C">
        <w:rPr>
          <w:rFonts w:eastAsia="Times New Roman"/>
          <w:lang w:val="en-US" w:eastAsia="en-GB"/>
        </w:rPr>
        <w:t>-</w:t>
      </w:r>
      <w:r w:rsidRPr="00A9332C">
        <w:rPr>
          <w:rFonts w:eastAsia="Times New Roman"/>
          <w:lang w:val="en-US" w:eastAsia="en-GB"/>
        </w:rPr>
        <w:tab/>
      </w:r>
      <w:r w:rsidRPr="00A9332C">
        <w:rPr>
          <w:rFonts w:eastAsia="Times New Roman"/>
          <w:highlight w:val="yellow"/>
          <w:lang w:val="en-US" w:eastAsia="en-GB"/>
        </w:rPr>
        <w:t xml:space="preserve">if allocation is an outer 2 allocation as defined in </w:t>
      </w:r>
      <w:r w:rsidRPr="00A9332C">
        <w:rPr>
          <w:rFonts w:eastAsia="Times New Roman"/>
          <w:highlight w:val="yellow"/>
          <w:lang w:eastAsia="en-GB"/>
        </w:rPr>
        <w:t xml:space="preserve">clause 6.2A.2.1 </w:t>
      </w:r>
      <w:r w:rsidRPr="00A9332C">
        <w:rPr>
          <w:rFonts w:eastAsia="Times New Roman"/>
          <w:highlight w:val="yellow"/>
          <w:lang w:val="en-US" w:eastAsia="en-GB"/>
        </w:rPr>
        <w:t>then A-MPR = MPR+1dB</w:t>
      </w:r>
    </w:p>
    <w:p w14:paraId="71C4CA24" w14:textId="3AAA6156" w:rsidR="00A9332C" w:rsidRPr="00A9332C" w:rsidRDefault="00A9332C" w:rsidP="00A9332C">
      <w:pPr>
        <w:overflowPunct w:val="0"/>
        <w:autoSpaceDE w:val="0"/>
        <w:autoSpaceDN w:val="0"/>
        <w:adjustRightInd w:val="0"/>
        <w:textAlignment w:val="baseline"/>
        <w:rPr>
          <w:rFonts w:eastAsia="Times New Roman"/>
          <w:lang w:val="en-US" w:eastAsia="en-GB"/>
        </w:rPr>
      </w:pPr>
      <w:r w:rsidRPr="00A9332C">
        <w:rPr>
          <w:rFonts w:eastAsia="Times New Roman"/>
          <w:lang w:val="en-US" w:eastAsia="en-GB"/>
        </w:rPr>
        <w:t xml:space="preserve">For all waveform types, modulations and SCS when </w:t>
      </w:r>
      <w:proofErr w:type="spellStart"/>
      <w:r w:rsidRPr="00A9332C">
        <w:rPr>
          <w:rFonts w:eastAsia="Times New Roman"/>
          <w:lang w:val="en-US" w:eastAsia="en-GB"/>
        </w:rPr>
        <w:t>F</w:t>
      </w:r>
      <w:r w:rsidRPr="00A9332C">
        <w:rPr>
          <w:rFonts w:eastAsia="Times New Roman"/>
          <w:vertAlign w:val="subscript"/>
          <w:lang w:val="en-US" w:eastAsia="en-GB"/>
        </w:rPr>
        <w:t>edge</w:t>
      </w:r>
      <w:proofErr w:type="spellEnd"/>
      <w:r w:rsidRPr="00A9332C">
        <w:rPr>
          <w:rFonts w:eastAsia="Times New Roman"/>
          <w:vertAlign w:val="subscript"/>
          <w:lang w:val="en-US" w:eastAsia="en-GB"/>
        </w:rPr>
        <w:t>, low</w:t>
      </w:r>
      <w:r w:rsidRPr="00A9332C">
        <w:rPr>
          <w:rFonts w:eastAsia="Times New Roman"/>
          <w:lang w:val="en-US" w:eastAsia="en-GB"/>
        </w:rPr>
        <w:t xml:space="preserve"> - </w:t>
      </w:r>
      <w:proofErr w:type="spellStart"/>
      <w:r w:rsidRPr="00A9332C">
        <w:rPr>
          <w:rFonts w:eastAsia="Times New Roman"/>
          <w:lang w:val="en-US" w:eastAsia="en-GB"/>
        </w:rPr>
        <w:t>BW</w:t>
      </w:r>
      <w:r w:rsidRPr="00A9332C">
        <w:rPr>
          <w:rFonts w:eastAsia="Times New Roman"/>
          <w:vertAlign w:val="subscript"/>
          <w:lang w:val="en-US" w:eastAsia="en-GB"/>
        </w:rPr>
        <w:t>Channel_CA</w:t>
      </w:r>
      <w:proofErr w:type="spellEnd"/>
      <w:r w:rsidRPr="00A9332C">
        <w:rPr>
          <w:rFonts w:eastAsia="Times New Roman"/>
          <w:lang w:val="en-US" w:eastAsia="en-GB"/>
        </w:rPr>
        <w:t xml:space="preserve"> </w:t>
      </w:r>
      <w:proofErr w:type="gramStart"/>
      <w:r w:rsidRPr="00A9332C">
        <w:rPr>
          <w:rFonts w:eastAsia="Times New Roman"/>
          <w:lang w:val="en-CA" w:eastAsia="en-GB"/>
        </w:rPr>
        <w:t xml:space="preserve">&lt; </w:t>
      </w:r>
      <w:r w:rsidRPr="00A9332C">
        <w:rPr>
          <w:rFonts w:eastAsia="Times New Roman"/>
          <w:lang w:val="en-US" w:eastAsia="en-GB"/>
        </w:rPr>
        <w:t xml:space="preserve"> 2490.5</w:t>
      </w:r>
      <w:proofErr w:type="gramEnd"/>
      <w:r w:rsidRPr="00A9332C">
        <w:rPr>
          <w:rFonts w:eastAsia="Times New Roman"/>
          <w:lang w:val="en-US" w:eastAsia="en-GB"/>
        </w:rPr>
        <w:t xml:space="preserve"> MHz </w:t>
      </w:r>
    </w:p>
    <w:p w14:paraId="258BBD8B" w14:textId="4B0B5AD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rPr>
        <w:t xml:space="preserve">If </w:t>
      </w:r>
      <w:proofErr w:type="gramStart"/>
      <w:r w:rsidRPr="00A9332C">
        <w:rPr>
          <w:rFonts w:eastAsia="Times New Roman"/>
          <w:lang w:eastAsia="en-GB"/>
        </w:rPr>
        <w:t>AND( MIN</w:t>
      </w:r>
      <w:proofErr w:type="gramEnd"/>
      <w:r w:rsidRPr="00A9332C">
        <w:rPr>
          <w:rFonts w:eastAsia="Times New Roman"/>
          <w:lang w:eastAsia="en-GB"/>
        </w:rPr>
        <w:t>(F</w:t>
      </w:r>
      <w:r w:rsidRPr="00A9332C">
        <w:rPr>
          <w:rFonts w:eastAsia="Times New Roman"/>
          <w:vertAlign w:val="subscript"/>
          <w:lang w:eastAsia="en-GB"/>
        </w:rPr>
        <w:t>IM3,low_block,high</w:t>
      </w:r>
      <w:r w:rsidRPr="00A9332C">
        <w:rPr>
          <w:rFonts w:eastAsia="Times New Roman"/>
          <w:lang w:eastAsia="en-GB"/>
        </w:rPr>
        <w:t>, SEM</w:t>
      </w:r>
      <w:r w:rsidRPr="00A9332C">
        <w:rPr>
          <w:rFonts w:eastAsia="Times New Roman"/>
          <w:vertAlign w:val="subscript"/>
          <w:lang w:eastAsia="en-GB"/>
        </w:rPr>
        <w:t>-13,low</w:t>
      </w:r>
      <w:r w:rsidRPr="00A9332C">
        <w:rPr>
          <w:rFonts w:eastAsia="Times New Roman"/>
          <w:lang w:eastAsia="en-GB"/>
        </w:rPr>
        <w:t xml:space="preserve">) &lt; </w:t>
      </w:r>
      <w:proofErr w:type="spellStart"/>
      <w:r w:rsidRPr="00A9332C">
        <w:rPr>
          <w:rFonts w:eastAsia="Times New Roman"/>
          <w:lang w:eastAsia="en-GB"/>
        </w:rPr>
        <w:t>F</w:t>
      </w:r>
      <w:r w:rsidRPr="00A9332C">
        <w:rPr>
          <w:rFonts w:eastAsia="Times New Roman"/>
          <w:vertAlign w:val="subscript"/>
          <w:lang w:eastAsia="en-GB"/>
        </w:rPr>
        <w:t>filter,low</w:t>
      </w:r>
      <w:proofErr w:type="spellEnd"/>
      <w:r w:rsidRPr="00A9332C">
        <w:rPr>
          <w:rFonts w:eastAsia="Times New Roman"/>
          <w:vertAlign w:val="subscript"/>
          <w:lang w:eastAsia="en-GB"/>
        </w:rPr>
        <w:t xml:space="preserve"> ,  </w:t>
      </w:r>
      <w:r w:rsidRPr="00A9332C">
        <w:rPr>
          <w:rFonts w:eastAsia="Times New Roman"/>
          <w:lang w:eastAsia="en-GB"/>
        </w:rPr>
        <w:t xml:space="preserve">MAX( </w:t>
      </w:r>
      <w:bookmarkStart w:id="2" w:name="OLE_LINK39"/>
      <w:r w:rsidRPr="00A9332C">
        <w:rPr>
          <w:rFonts w:eastAsia="Times New Roman"/>
          <w:lang w:eastAsia="en-GB"/>
        </w:rPr>
        <w:t>SEM</w:t>
      </w:r>
      <w:r w:rsidRPr="00A9332C">
        <w:rPr>
          <w:rFonts w:eastAsia="Times New Roman"/>
          <w:vertAlign w:val="subscript"/>
          <w:lang w:eastAsia="en-GB"/>
        </w:rPr>
        <w:t>-13,high</w:t>
      </w:r>
      <w:bookmarkEnd w:id="2"/>
      <w:r w:rsidRPr="00A9332C">
        <w:rPr>
          <w:rFonts w:eastAsia="Times New Roman"/>
          <w:lang w:eastAsia="en-GB"/>
        </w:rPr>
        <w:t>, F</w:t>
      </w:r>
      <w:r w:rsidRPr="00A9332C">
        <w:rPr>
          <w:rFonts w:eastAsia="Times New Roman"/>
          <w:vertAlign w:val="subscript"/>
          <w:lang w:eastAsia="en-GB"/>
        </w:rPr>
        <w:t>IM3,high_block,low</w:t>
      </w:r>
      <w:r w:rsidRPr="00A9332C">
        <w:rPr>
          <w:rFonts w:eastAsia="Times New Roman"/>
          <w:lang w:eastAsia="en-GB"/>
        </w:rPr>
        <w:t xml:space="preserve"> ) &gt; </w:t>
      </w:r>
      <w:proofErr w:type="spellStart"/>
      <w:r w:rsidRPr="00A9332C">
        <w:rPr>
          <w:rFonts w:eastAsia="Times New Roman"/>
          <w:lang w:eastAsia="en-GB"/>
        </w:rPr>
        <w:t>F</w:t>
      </w:r>
      <w:r w:rsidRPr="00A9332C">
        <w:rPr>
          <w:rFonts w:eastAsia="Times New Roman"/>
          <w:vertAlign w:val="subscript"/>
          <w:lang w:eastAsia="en-GB"/>
        </w:rPr>
        <w:t>filter,high</w:t>
      </w:r>
      <w:proofErr w:type="spellEnd"/>
      <w:r w:rsidRPr="00A9332C">
        <w:rPr>
          <w:rFonts w:eastAsia="Times New Roman"/>
          <w:vertAlign w:val="subscript"/>
          <w:lang w:eastAsia="en-GB"/>
        </w:rPr>
        <w:t xml:space="preserve"> </w:t>
      </w:r>
      <w:r w:rsidRPr="00A9332C">
        <w:rPr>
          <w:rFonts w:eastAsia="Times New Roman"/>
          <w:lang w:eastAsia="en-GB"/>
        </w:rPr>
        <w:t>)</w:t>
      </w:r>
    </w:p>
    <w:p w14:paraId="7CF337B6" w14:textId="0B66E2B2" w:rsidR="00A9332C" w:rsidRPr="00A9332C" w:rsidRDefault="00A9332C" w:rsidP="00A9332C">
      <w:pPr>
        <w:overflowPunct w:val="0"/>
        <w:autoSpaceDE w:val="0"/>
        <w:autoSpaceDN w:val="0"/>
        <w:adjustRightInd w:val="0"/>
        <w:ind w:left="851" w:hanging="284"/>
        <w:textAlignment w:val="baseline"/>
        <w:rPr>
          <w:rFonts w:eastAsia="Times New Roman"/>
          <w:highlight w:val="yellow"/>
          <w:lang w:val="en-US" w:eastAsia="en-GB"/>
        </w:rPr>
      </w:pPr>
      <w:r w:rsidRPr="00A9332C">
        <w:rPr>
          <w:rFonts w:eastAsia="Yu Mincho"/>
          <w:lang w:eastAsia="en-GB"/>
        </w:rPr>
        <w:t>-</w:t>
      </w:r>
      <w:r w:rsidRPr="00A9332C">
        <w:rPr>
          <w:rFonts w:eastAsia="Yu Mincho"/>
          <w:lang w:eastAsia="en-GB"/>
        </w:rPr>
        <w:tab/>
      </w:r>
      <w:r w:rsidRPr="00A9332C">
        <w:rPr>
          <w:rFonts w:eastAsia="Times New Roman"/>
          <w:highlight w:val="yellow"/>
          <w:lang w:val="en-US" w:eastAsia="en-GB"/>
        </w:rPr>
        <w:t xml:space="preserve">if RB allocation is an inner or outer 1 allocation as defined in </w:t>
      </w:r>
      <w:r w:rsidRPr="00A9332C">
        <w:rPr>
          <w:rFonts w:eastAsia="Times New Roman"/>
          <w:highlight w:val="yellow"/>
          <w:lang w:eastAsia="en-GB"/>
        </w:rPr>
        <w:t xml:space="preserve">clause 6.2A.2.1 </w:t>
      </w:r>
      <w:r w:rsidRPr="00A9332C">
        <w:rPr>
          <w:rFonts w:eastAsia="Times New Roman"/>
          <w:highlight w:val="yellow"/>
          <w:lang w:val="en-US" w:eastAsia="en-GB"/>
        </w:rPr>
        <w:t>then A-MPR = MPR</w:t>
      </w:r>
    </w:p>
    <w:p w14:paraId="19AD467E" w14:textId="1A88F2CC" w:rsidR="00A9332C" w:rsidRPr="00A9332C" w:rsidRDefault="00A9332C" w:rsidP="00A9332C">
      <w:pPr>
        <w:overflowPunct w:val="0"/>
        <w:autoSpaceDE w:val="0"/>
        <w:autoSpaceDN w:val="0"/>
        <w:adjustRightInd w:val="0"/>
        <w:ind w:left="851" w:hanging="284"/>
        <w:textAlignment w:val="baseline"/>
        <w:rPr>
          <w:rFonts w:eastAsia="Times New Roman"/>
          <w:lang w:val="en-US" w:eastAsia="en-GB"/>
        </w:rPr>
      </w:pPr>
      <w:r w:rsidRPr="00A9332C">
        <w:rPr>
          <w:rFonts w:eastAsia="Times New Roman"/>
          <w:highlight w:val="yellow"/>
          <w:lang w:val="en-US" w:eastAsia="en-GB"/>
        </w:rPr>
        <w:t>-</w:t>
      </w:r>
      <w:r w:rsidRPr="00A9332C">
        <w:rPr>
          <w:rFonts w:eastAsia="Times New Roman"/>
          <w:highlight w:val="yellow"/>
          <w:lang w:val="en-US" w:eastAsia="en-GB"/>
        </w:rPr>
        <w:tab/>
        <w:t xml:space="preserve">if RB allocation is an outer 2 allocation as defined in </w:t>
      </w:r>
      <w:r w:rsidRPr="00A9332C">
        <w:rPr>
          <w:rFonts w:eastAsia="Times New Roman"/>
          <w:highlight w:val="yellow"/>
          <w:lang w:eastAsia="en-GB"/>
        </w:rPr>
        <w:t xml:space="preserve">clause 6.2A.2.1 </w:t>
      </w:r>
      <w:r w:rsidRPr="00A9332C">
        <w:rPr>
          <w:rFonts w:eastAsia="Times New Roman"/>
          <w:highlight w:val="yellow"/>
          <w:lang w:val="en-US" w:eastAsia="en-GB"/>
        </w:rPr>
        <w:t>then A-MPR = MPR+1dB</w:t>
      </w:r>
    </w:p>
    <w:p w14:paraId="27760F8A" w14:textId="7920CC1E" w:rsidR="00A9332C" w:rsidRPr="00A9332C" w:rsidRDefault="00A9332C" w:rsidP="00A9332C">
      <w:pPr>
        <w:overflowPunct w:val="0"/>
        <w:autoSpaceDE w:val="0"/>
        <w:autoSpaceDN w:val="0"/>
        <w:adjustRightInd w:val="0"/>
        <w:ind w:left="851" w:hanging="284"/>
        <w:textAlignment w:val="baseline"/>
        <w:rPr>
          <w:rFonts w:eastAsia="Times New Roman"/>
          <w:lang w:eastAsia="en-GB"/>
        </w:rPr>
      </w:pPr>
      <w:r>
        <w:rPr>
          <w:noProof/>
          <w:lang w:val="en-US"/>
        </w:rPr>
        <w:lastRenderedPageBreak/>
        <mc:AlternateContent>
          <mc:Choice Requires="wps">
            <w:drawing>
              <wp:anchor distT="0" distB="0" distL="114300" distR="114300" simplePos="0" relativeHeight="251662336" behindDoc="0" locked="0" layoutInCell="1" allowOverlap="1" wp14:anchorId="5C4CF4D7" wp14:editId="06A31104">
                <wp:simplePos x="0" y="0"/>
                <wp:positionH relativeFrom="column">
                  <wp:posOffset>-138430</wp:posOffset>
                </wp:positionH>
                <wp:positionV relativeFrom="paragraph">
                  <wp:posOffset>-403860</wp:posOffset>
                </wp:positionV>
                <wp:extent cx="6096000" cy="4610100"/>
                <wp:effectExtent l="0" t="0" r="19050" b="19050"/>
                <wp:wrapNone/>
                <wp:docPr id="77657583" name="Rectangle 2"/>
                <wp:cNvGraphicFramePr/>
                <a:graphic xmlns:a="http://schemas.openxmlformats.org/drawingml/2006/main">
                  <a:graphicData uri="http://schemas.microsoft.com/office/word/2010/wordprocessingShape">
                    <wps:wsp>
                      <wps:cNvSpPr/>
                      <wps:spPr>
                        <a:xfrm>
                          <a:off x="0" y="0"/>
                          <a:ext cx="6096000" cy="46101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675FC4" id="Rectangle 2" o:spid="_x0000_s1026" style="position:absolute;margin-left:-10.9pt;margin-top:-31.8pt;width:480pt;height:363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" filled="f" strokecolor="black [3213]" strokeweight="1pt"/>
            </w:pict>
          </mc:Fallback>
        </mc:AlternateContent>
      </w:r>
      <w:r w:rsidRPr="00A9332C">
        <w:rPr>
          <w:rFonts w:eastAsia="Times New Roman"/>
          <w:lang w:eastAsia="en-GB"/>
        </w:rPr>
        <w:t>Else</w:t>
      </w:r>
    </w:p>
    <w:p w14:paraId="773EEAB6" w14:textId="77777777" w:rsidR="00A9332C" w:rsidRPr="00A9332C" w:rsidRDefault="00A9332C" w:rsidP="00A9332C">
      <w:pPr>
        <w:overflowPunct w:val="0"/>
        <w:autoSpaceDE w:val="0"/>
        <w:autoSpaceDN w:val="0"/>
        <w:adjustRightInd w:val="0"/>
        <w:ind w:left="851" w:hanging="284"/>
        <w:textAlignment w:val="baseline"/>
        <w:rPr>
          <w:rFonts w:eastAsia="Times New Roman"/>
          <w:lang w:eastAsia="en-GB"/>
        </w:rPr>
      </w:pPr>
      <w:r w:rsidRPr="00A9332C">
        <w:rPr>
          <w:rFonts w:eastAsia="Times New Roman"/>
          <w:lang w:eastAsia="en-GB"/>
        </w:rPr>
        <w:tab/>
      </w:r>
      <w:r w:rsidRPr="00A9332C">
        <w:rPr>
          <w:rFonts w:eastAsia="Times New Roman"/>
          <w:highlight w:val="yellow"/>
          <w:lang w:val="en-US" w:eastAsia="en-GB"/>
        </w:rPr>
        <w:t xml:space="preserve">A-MPR = </w:t>
      </w:r>
      <w:r w:rsidRPr="00A9332C">
        <w:rPr>
          <w:rFonts w:eastAsia="Times New Roman"/>
          <w:highlight w:val="yellow"/>
          <w:lang w:eastAsia="en-GB"/>
        </w:rPr>
        <w:t>A-MPR</w:t>
      </w:r>
      <w:r w:rsidRPr="00A9332C">
        <w:rPr>
          <w:rFonts w:eastAsia="Times New Roman"/>
          <w:highlight w:val="yellow"/>
          <w:vertAlign w:val="subscript"/>
          <w:lang w:eastAsia="en-GB"/>
        </w:rPr>
        <w:t>IM3</w:t>
      </w:r>
      <w:r w:rsidRPr="00A9332C">
        <w:rPr>
          <w:rFonts w:eastAsia="Times New Roman"/>
          <w:highlight w:val="yellow"/>
          <w:lang w:eastAsia="en-GB"/>
        </w:rPr>
        <w:t xml:space="preserve"> defined in Clause 6.2A.3.1.1.1.3.</w:t>
      </w:r>
    </w:p>
    <w:p w14:paraId="43BF3031" w14:textId="77777777" w:rsidR="00A9332C" w:rsidRPr="00A9332C" w:rsidRDefault="00A9332C" w:rsidP="00A9332C">
      <w:pPr>
        <w:overflowPunct w:val="0"/>
        <w:autoSpaceDE w:val="0"/>
        <w:autoSpaceDN w:val="0"/>
        <w:adjustRightInd w:val="0"/>
        <w:textAlignment w:val="baseline"/>
        <w:rPr>
          <w:rFonts w:eastAsia="Yu Mincho"/>
          <w:lang w:eastAsia="en-GB"/>
        </w:rPr>
      </w:pPr>
      <w:proofErr w:type="gramStart"/>
      <w:r w:rsidRPr="00A9332C">
        <w:rPr>
          <w:rFonts w:eastAsia="Yu Mincho"/>
          <w:lang w:eastAsia="en-GB"/>
        </w:rPr>
        <w:t>where</w:t>
      </w:r>
      <w:proofErr w:type="gramEnd"/>
    </w:p>
    <w:p w14:paraId="18A8AD2E" w14:textId="77777777" w:rsidR="00A9332C" w:rsidRPr="00A9332C" w:rsidRDefault="00A9332C" w:rsidP="00A9332C">
      <w:pPr>
        <w:overflowPunct w:val="0"/>
        <w:autoSpaceDE w:val="0"/>
        <w:autoSpaceDN w:val="0"/>
        <w:adjustRightInd w:val="0"/>
        <w:ind w:firstLine="284"/>
        <w:textAlignment w:val="baseline"/>
        <w:rPr>
          <w:rFonts w:eastAsia="Times New Roman"/>
          <w:lang w:val="en-US" w:eastAsia="en-GB"/>
        </w:rPr>
      </w:pPr>
      <w:r w:rsidRPr="00A9332C">
        <w:rPr>
          <w:rFonts w:eastAsia="Times New Roman"/>
          <w:lang w:eastAsia="en-GB" w:bidi="bn-IN"/>
        </w:rPr>
        <w:t>-</w:t>
      </w:r>
      <w:r w:rsidRPr="00A9332C">
        <w:rPr>
          <w:rFonts w:eastAsia="Times New Roman"/>
          <w:lang w:eastAsia="en-GB" w:bidi="bn-IN"/>
        </w:rPr>
        <w:tab/>
      </w:r>
      <w:r w:rsidRPr="00A9332C">
        <w:rPr>
          <w:rFonts w:eastAsia="Times New Roman"/>
          <w:lang w:val="en-US" w:eastAsia="en-GB"/>
        </w:rPr>
        <w:t xml:space="preserve">MPR is the MPR as defined in </w:t>
      </w:r>
      <w:r w:rsidRPr="00A9332C">
        <w:rPr>
          <w:rFonts w:eastAsia="Times New Roman"/>
          <w:lang w:eastAsia="en-GB"/>
        </w:rPr>
        <w:t>Table 6.2A.2.1-2, Table 6.2A.2.1-3 and Table 6.2A.2.1-4 for PC3 and PC2 respectively and the respective CA bandwidth class</w:t>
      </w:r>
    </w:p>
    <w:p w14:paraId="1A088E56"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rPr>
        <w:t>-</w:t>
      </w:r>
      <w:r w:rsidRPr="00A9332C">
        <w:rPr>
          <w:rFonts w:eastAsia="Times New Roman"/>
          <w:lang w:eastAsia="en-GB"/>
        </w:rPr>
        <w:tab/>
        <w:t>F</w:t>
      </w:r>
      <w:r w:rsidRPr="00A9332C">
        <w:rPr>
          <w:rFonts w:eastAsia="Times New Roman"/>
          <w:vertAlign w:val="subscript"/>
          <w:lang w:eastAsia="en-GB"/>
        </w:rPr>
        <w:t>IM</w:t>
      </w:r>
      <w:proofErr w:type="gramStart"/>
      <w:r w:rsidRPr="00A9332C">
        <w:rPr>
          <w:rFonts w:eastAsia="Times New Roman"/>
          <w:vertAlign w:val="subscript"/>
          <w:lang w:eastAsia="en-GB"/>
        </w:rPr>
        <w:t>3,low</w:t>
      </w:r>
      <w:proofErr w:type="gramEnd"/>
      <w:r w:rsidRPr="00A9332C">
        <w:rPr>
          <w:rFonts w:eastAsia="Times New Roman"/>
          <w:vertAlign w:val="subscript"/>
          <w:lang w:eastAsia="en-GB"/>
        </w:rPr>
        <w:t xml:space="preserve">_block,high </w:t>
      </w:r>
      <w:r w:rsidRPr="00A9332C">
        <w:rPr>
          <w:rFonts w:eastAsia="Times New Roman"/>
          <w:lang w:eastAsia="en-GB"/>
        </w:rPr>
        <w:t>=</w:t>
      </w:r>
      <w:r w:rsidRPr="00A9332C">
        <w:rPr>
          <w:rFonts w:eastAsia="Times New Roman"/>
          <w:vertAlign w:val="subscript"/>
          <w:lang w:eastAsia="en-GB"/>
        </w:rPr>
        <w:t xml:space="preserve"> </w:t>
      </w:r>
      <w:r w:rsidRPr="00A9332C">
        <w:rPr>
          <w:rFonts w:eastAsia="Times New Roman"/>
          <w:lang w:eastAsia="en-GB"/>
        </w:rPr>
        <w:t xml:space="preserve">(2 * </w:t>
      </w:r>
      <w:proofErr w:type="spellStart"/>
      <w:r w:rsidRPr="00A9332C">
        <w:rPr>
          <w:rFonts w:eastAsia="Times New Roman"/>
          <w:lang w:eastAsia="en-GB"/>
        </w:rPr>
        <w:t>F</w:t>
      </w:r>
      <w:r w:rsidRPr="00A9332C">
        <w:rPr>
          <w:rFonts w:eastAsia="Times New Roman"/>
          <w:vertAlign w:val="subscript"/>
          <w:lang w:eastAsia="en-GB"/>
        </w:rPr>
        <w:t>low_alloc,high_edge</w:t>
      </w:r>
      <w:proofErr w:type="spellEnd"/>
      <w:r w:rsidRPr="00A9332C">
        <w:rPr>
          <w:rFonts w:eastAsia="Times New Roman"/>
          <w:lang w:eastAsia="en-GB"/>
        </w:rPr>
        <w:t xml:space="preserve"> ) – </w:t>
      </w:r>
      <w:proofErr w:type="spellStart"/>
      <w:r w:rsidRPr="00A9332C">
        <w:rPr>
          <w:rFonts w:eastAsia="Times New Roman"/>
          <w:lang w:eastAsia="en-GB"/>
        </w:rPr>
        <w:t>F</w:t>
      </w:r>
      <w:r w:rsidRPr="00A9332C">
        <w:rPr>
          <w:rFonts w:eastAsia="Times New Roman"/>
          <w:vertAlign w:val="subscript"/>
          <w:lang w:eastAsia="en-GB"/>
        </w:rPr>
        <w:t>high_alloc,low_edge</w:t>
      </w:r>
      <w:proofErr w:type="spellEnd"/>
    </w:p>
    <w:p w14:paraId="55493DCD"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r w:rsidRPr="00A9332C">
        <w:rPr>
          <w:rFonts w:eastAsia="Times New Roman"/>
          <w:lang w:eastAsia="en-GB"/>
        </w:rPr>
        <w:t>F</w:t>
      </w:r>
      <w:r w:rsidRPr="00A9332C">
        <w:rPr>
          <w:rFonts w:eastAsia="Times New Roman"/>
          <w:vertAlign w:val="subscript"/>
          <w:lang w:eastAsia="en-GB"/>
        </w:rPr>
        <w:t>IM</w:t>
      </w:r>
      <w:proofErr w:type="gramStart"/>
      <w:r w:rsidRPr="00A9332C">
        <w:rPr>
          <w:rFonts w:eastAsia="Times New Roman"/>
          <w:vertAlign w:val="subscript"/>
          <w:lang w:eastAsia="en-GB"/>
        </w:rPr>
        <w:t>3,high</w:t>
      </w:r>
      <w:proofErr w:type="gramEnd"/>
      <w:r w:rsidRPr="00A9332C">
        <w:rPr>
          <w:rFonts w:eastAsia="Times New Roman"/>
          <w:vertAlign w:val="subscript"/>
          <w:lang w:eastAsia="en-GB"/>
        </w:rPr>
        <w:t>_block,low</w:t>
      </w:r>
      <w:r w:rsidRPr="00A9332C">
        <w:rPr>
          <w:rFonts w:eastAsia="Times New Roman"/>
          <w:lang w:eastAsia="en-GB"/>
        </w:rPr>
        <w:t xml:space="preserve"> = (2 * </w:t>
      </w:r>
      <w:proofErr w:type="spellStart"/>
      <w:r w:rsidRPr="00A9332C">
        <w:rPr>
          <w:rFonts w:eastAsia="Times New Roman"/>
          <w:lang w:eastAsia="en-GB"/>
        </w:rPr>
        <w:t>F</w:t>
      </w:r>
      <w:r w:rsidRPr="00A9332C">
        <w:rPr>
          <w:rFonts w:eastAsia="Times New Roman"/>
          <w:vertAlign w:val="subscript"/>
          <w:lang w:eastAsia="en-GB"/>
        </w:rPr>
        <w:t>high_alloc,low_edge</w:t>
      </w:r>
      <w:proofErr w:type="spellEnd"/>
      <w:r w:rsidRPr="00A9332C">
        <w:rPr>
          <w:rFonts w:eastAsia="Times New Roman"/>
          <w:lang w:eastAsia="en-GB"/>
        </w:rPr>
        <w:t xml:space="preserve">) – </w:t>
      </w:r>
      <w:proofErr w:type="spellStart"/>
      <w:r w:rsidRPr="00A9332C">
        <w:rPr>
          <w:rFonts w:eastAsia="Times New Roman"/>
          <w:lang w:eastAsia="en-GB"/>
        </w:rPr>
        <w:t>F</w:t>
      </w:r>
      <w:r w:rsidRPr="00A9332C">
        <w:rPr>
          <w:rFonts w:eastAsia="Times New Roman"/>
          <w:vertAlign w:val="subscript"/>
          <w:lang w:eastAsia="en-GB"/>
        </w:rPr>
        <w:t>low_alloc,high_edge</w:t>
      </w:r>
      <w:proofErr w:type="spellEnd"/>
    </w:p>
    <w:p w14:paraId="75D4C307"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proofErr w:type="spellStart"/>
      <w:r w:rsidRPr="00A9332C">
        <w:rPr>
          <w:rFonts w:eastAsia="Times New Roman"/>
          <w:lang w:eastAsia="en-GB"/>
        </w:rPr>
        <w:t>F</w:t>
      </w:r>
      <w:r w:rsidRPr="00A9332C">
        <w:rPr>
          <w:rFonts w:eastAsia="Times New Roman"/>
          <w:vertAlign w:val="subscript"/>
          <w:lang w:eastAsia="en-GB"/>
        </w:rPr>
        <w:t>low_</w:t>
      </w:r>
      <w:proofErr w:type="gramStart"/>
      <w:r w:rsidRPr="00A9332C">
        <w:rPr>
          <w:rFonts w:eastAsia="Times New Roman"/>
          <w:vertAlign w:val="subscript"/>
          <w:lang w:eastAsia="en-GB"/>
        </w:rPr>
        <w:t>alloc,low</w:t>
      </w:r>
      <w:proofErr w:type="gramEnd"/>
      <w:r w:rsidRPr="00A9332C">
        <w:rPr>
          <w:rFonts w:eastAsia="Times New Roman"/>
          <w:vertAlign w:val="subscript"/>
          <w:lang w:eastAsia="en-GB"/>
        </w:rPr>
        <w:t>_edge</w:t>
      </w:r>
      <w:proofErr w:type="spellEnd"/>
      <w:r w:rsidRPr="00A9332C">
        <w:rPr>
          <w:rFonts w:eastAsia="Times New Roman"/>
          <w:vertAlign w:val="subscript"/>
          <w:lang w:eastAsia="en-GB"/>
        </w:rPr>
        <w:t xml:space="preserve"> </w:t>
      </w:r>
      <w:r w:rsidRPr="00A9332C">
        <w:rPr>
          <w:rFonts w:eastAsia="Times New Roman"/>
          <w:lang w:eastAsia="en-GB"/>
        </w:rPr>
        <w:t>is the lowermost frequency of lower transmission bandwidth allocation.</w:t>
      </w:r>
    </w:p>
    <w:p w14:paraId="7E4AD069"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proofErr w:type="spellStart"/>
      <w:r w:rsidRPr="00A9332C">
        <w:rPr>
          <w:rFonts w:eastAsia="Times New Roman"/>
          <w:lang w:eastAsia="en-GB"/>
        </w:rPr>
        <w:t>F</w:t>
      </w:r>
      <w:r w:rsidRPr="00A9332C">
        <w:rPr>
          <w:rFonts w:eastAsia="Times New Roman"/>
          <w:vertAlign w:val="subscript"/>
          <w:lang w:eastAsia="en-GB"/>
        </w:rPr>
        <w:t>low_</w:t>
      </w:r>
      <w:proofErr w:type="gramStart"/>
      <w:r w:rsidRPr="00A9332C">
        <w:rPr>
          <w:rFonts w:eastAsia="Times New Roman"/>
          <w:vertAlign w:val="subscript"/>
          <w:lang w:eastAsia="en-GB"/>
        </w:rPr>
        <w:t>alloc,high</w:t>
      </w:r>
      <w:proofErr w:type="gramEnd"/>
      <w:r w:rsidRPr="00A9332C">
        <w:rPr>
          <w:rFonts w:eastAsia="Times New Roman"/>
          <w:vertAlign w:val="subscript"/>
          <w:lang w:eastAsia="en-GB"/>
        </w:rPr>
        <w:t>_edge</w:t>
      </w:r>
      <w:proofErr w:type="spellEnd"/>
      <w:r w:rsidRPr="00A9332C">
        <w:rPr>
          <w:rFonts w:eastAsia="Times New Roman"/>
          <w:vertAlign w:val="subscript"/>
          <w:lang w:eastAsia="en-GB"/>
        </w:rPr>
        <w:t xml:space="preserve"> </w:t>
      </w:r>
      <w:r w:rsidRPr="00A9332C">
        <w:rPr>
          <w:rFonts w:eastAsia="Times New Roman"/>
          <w:lang w:eastAsia="en-GB"/>
        </w:rPr>
        <w:t>is the uppermost frequency of lower transmission bandwidth allocation.</w:t>
      </w:r>
    </w:p>
    <w:p w14:paraId="172A4981"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proofErr w:type="spellStart"/>
      <w:r w:rsidRPr="00A9332C">
        <w:rPr>
          <w:rFonts w:eastAsia="Times New Roman"/>
          <w:lang w:eastAsia="en-GB"/>
        </w:rPr>
        <w:t>F</w:t>
      </w:r>
      <w:r w:rsidRPr="00A9332C">
        <w:rPr>
          <w:rFonts w:eastAsia="Times New Roman"/>
          <w:vertAlign w:val="subscript"/>
          <w:lang w:eastAsia="en-GB"/>
        </w:rPr>
        <w:t>high_</w:t>
      </w:r>
      <w:proofErr w:type="gramStart"/>
      <w:r w:rsidRPr="00A9332C">
        <w:rPr>
          <w:rFonts w:eastAsia="Times New Roman"/>
          <w:vertAlign w:val="subscript"/>
          <w:lang w:eastAsia="en-GB"/>
        </w:rPr>
        <w:t>alloc,low</w:t>
      </w:r>
      <w:proofErr w:type="gramEnd"/>
      <w:r w:rsidRPr="00A9332C">
        <w:rPr>
          <w:rFonts w:eastAsia="Times New Roman"/>
          <w:vertAlign w:val="subscript"/>
          <w:lang w:eastAsia="en-GB"/>
        </w:rPr>
        <w:t>_edge</w:t>
      </w:r>
      <w:proofErr w:type="spellEnd"/>
      <w:r w:rsidRPr="00A9332C">
        <w:rPr>
          <w:rFonts w:eastAsia="Times New Roman"/>
          <w:vertAlign w:val="subscript"/>
          <w:lang w:eastAsia="en-GB"/>
        </w:rPr>
        <w:t xml:space="preserve"> </w:t>
      </w:r>
      <w:r w:rsidRPr="00A9332C">
        <w:rPr>
          <w:rFonts w:eastAsia="Times New Roman"/>
          <w:lang w:eastAsia="en-GB"/>
        </w:rPr>
        <w:t>is the lowermost frequency of upper transmission bandwidth allocation.</w:t>
      </w:r>
    </w:p>
    <w:p w14:paraId="4C5288FE"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proofErr w:type="spellStart"/>
      <w:r w:rsidRPr="00A9332C">
        <w:rPr>
          <w:rFonts w:eastAsia="Times New Roman"/>
          <w:lang w:eastAsia="en-GB"/>
        </w:rPr>
        <w:t>F</w:t>
      </w:r>
      <w:r w:rsidRPr="00A9332C">
        <w:rPr>
          <w:rFonts w:eastAsia="Times New Roman"/>
          <w:vertAlign w:val="subscript"/>
          <w:lang w:eastAsia="en-GB"/>
        </w:rPr>
        <w:t>high_</w:t>
      </w:r>
      <w:proofErr w:type="gramStart"/>
      <w:r w:rsidRPr="00A9332C">
        <w:rPr>
          <w:rFonts w:eastAsia="Times New Roman"/>
          <w:vertAlign w:val="subscript"/>
          <w:lang w:eastAsia="en-GB"/>
        </w:rPr>
        <w:t>alloc,high</w:t>
      </w:r>
      <w:proofErr w:type="gramEnd"/>
      <w:r w:rsidRPr="00A9332C">
        <w:rPr>
          <w:rFonts w:eastAsia="Times New Roman"/>
          <w:vertAlign w:val="subscript"/>
          <w:lang w:eastAsia="en-GB"/>
        </w:rPr>
        <w:t>_edge</w:t>
      </w:r>
      <w:proofErr w:type="spellEnd"/>
      <w:r w:rsidRPr="00A9332C">
        <w:rPr>
          <w:rFonts w:eastAsia="Times New Roman"/>
          <w:vertAlign w:val="subscript"/>
          <w:lang w:eastAsia="en-GB"/>
        </w:rPr>
        <w:t xml:space="preserve"> </w:t>
      </w:r>
      <w:r w:rsidRPr="00A9332C">
        <w:rPr>
          <w:rFonts w:eastAsia="Times New Roman"/>
          <w:lang w:eastAsia="en-GB"/>
        </w:rPr>
        <w:t>is the uppermost frequency of upper transmission bandwidth allocation.</w:t>
      </w:r>
    </w:p>
    <w:p w14:paraId="155E5BC8"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proofErr w:type="spellStart"/>
      <w:proofErr w:type="gramStart"/>
      <w:r w:rsidRPr="00A9332C">
        <w:rPr>
          <w:rFonts w:eastAsia="Times New Roman"/>
          <w:lang w:eastAsia="en-GB"/>
        </w:rPr>
        <w:t>F</w:t>
      </w:r>
      <w:r w:rsidRPr="00A9332C">
        <w:rPr>
          <w:rFonts w:eastAsia="Times New Roman"/>
          <w:vertAlign w:val="subscript"/>
          <w:lang w:eastAsia="en-GB"/>
        </w:rPr>
        <w:t>filter,low</w:t>
      </w:r>
      <w:proofErr w:type="spellEnd"/>
      <w:proofErr w:type="gramEnd"/>
      <w:r w:rsidRPr="00A9332C">
        <w:rPr>
          <w:rFonts w:eastAsia="Times New Roman"/>
          <w:lang w:eastAsia="en-GB"/>
        </w:rPr>
        <w:t xml:space="preserve"> = 2480 MHz</w:t>
      </w:r>
    </w:p>
    <w:p w14:paraId="5FF3C386"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proofErr w:type="spellStart"/>
      <w:proofErr w:type="gramStart"/>
      <w:r w:rsidRPr="00A9332C">
        <w:rPr>
          <w:rFonts w:eastAsia="Times New Roman"/>
          <w:lang w:eastAsia="en-GB"/>
        </w:rPr>
        <w:t>F</w:t>
      </w:r>
      <w:r w:rsidRPr="00A9332C">
        <w:rPr>
          <w:rFonts w:eastAsia="Times New Roman"/>
          <w:vertAlign w:val="subscript"/>
          <w:lang w:eastAsia="en-GB"/>
        </w:rPr>
        <w:t>filter,high</w:t>
      </w:r>
      <w:proofErr w:type="spellEnd"/>
      <w:proofErr w:type="gramEnd"/>
      <w:r w:rsidRPr="00A9332C">
        <w:rPr>
          <w:rFonts w:eastAsia="Times New Roman"/>
          <w:lang w:eastAsia="en-GB"/>
        </w:rPr>
        <w:t xml:space="preserve"> = 2745 MHz</w:t>
      </w:r>
    </w:p>
    <w:p w14:paraId="25A0CA8A"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r w:rsidRPr="00A9332C">
        <w:rPr>
          <w:rFonts w:eastAsia="Times New Roman"/>
          <w:lang w:eastAsia="en-GB"/>
        </w:rPr>
        <w:t>SEM</w:t>
      </w:r>
      <w:r w:rsidRPr="00A9332C">
        <w:rPr>
          <w:rFonts w:eastAsia="Times New Roman"/>
          <w:vertAlign w:val="subscript"/>
          <w:lang w:eastAsia="en-GB"/>
        </w:rPr>
        <w:t>-</w:t>
      </w:r>
      <w:proofErr w:type="gramStart"/>
      <w:r w:rsidRPr="00A9332C">
        <w:rPr>
          <w:rFonts w:eastAsia="Times New Roman"/>
          <w:vertAlign w:val="subscript"/>
          <w:lang w:eastAsia="en-GB"/>
        </w:rPr>
        <w:t>13,high</w:t>
      </w:r>
      <w:proofErr w:type="gramEnd"/>
      <w:r w:rsidRPr="00A9332C">
        <w:rPr>
          <w:rFonts w:eastAsia="Times New Roman"/>
          <w:lang w:eastAsia="en-GB"/>
        </w:rPr>
        <w:t xml:space="preserve"> = Threshold frequency where upper spectral emission mask for upper channel drops from -13 dBm / 1MHz to -25 dBm / 1MHz, as specified in Clause 6.5A.2.3.1.1</w:t>
      </w:r>
    </w:p>
    <w:p w14:paraId="2486E853" w14:textId="77777777" w:rsidR="00A9332C" w:rsidRPr="00A9332C" w:rsidRDefault="00A9332C" w:rsidP="00A9332C">
      <w:pPr>
        <w:overflowPunct w:val="0"/>
        <w:autoSpaceDE w:val="0"/>
        <w:autoSpaceDN w:val="0"/>
        <w:adjustRightInd w:val="0"/>
        <w:ind w:left="568" w:hanging="284"/>
        <w:textAlignment w:val="baseline"/>
        <w:rPr>
          <w:rFonts w:eastAsia="Times New Roman"/>
          <w:lang w:eastAsia="en-GB"/>
        </w:rPr>
      </w:pPr>
      <w:r w:rsidRPr="00A9332C">
        <w:rPr>
          <w:rFonts w:eastAsia="Times New Roman"/>
          <w:lang w:eastAsia="en-GB" w:bidi="bn-IN"/>
        </w:rPr>
        <w:t>-</w:t>
      </w:r>
      <w:r w:rsidRPr="00A9332C">
        <w:rPr>
          <w:rFonts w:eastAsia="Times New Roman"/>
          <w:lang w:eastAsia="en-GB" w:bidi="bn-IN"/>
        </w:rPr>
        <w:tab/>
      </w:r>
      <w:r w:rsidRPr="00A9332C">
        <w:rPr>
          <w:rFonts w:eastAsia="Times New Roman"/>
          <w:lang w:eastAsia="en-GB"/>
        </w:rPr>
        <w:t>SEM</w:t>
      </w:r>
      <w:r w:rsidRPr="00A9332C">
        <w:rPr>
          <w:rFonts w:eastAsia="Times New Roman"/>
          <w:vertAlign w:val="subscript"/>
          <w:lang w:eastAsia="en-GB"/>
        </w:rPr>
        <w:t>-</w:t>
      </w:r>
      <w:proofErr w:type="gramStart"/>
      <w:r w:rsidRPr="00A9332C">
        <w:rPr>
          <w:rFonts w:eastAsia="Times New Roman"/>
          <w:vertAlign w:val="subscript"/>
          <w:lang w:eastAsia="en-GB"/>
        </w:rPr>
        <w:t>13,low</w:t>
      </w:r>
      <w:proofErr w:type="gramEnd"/>
      <w:r w:rsidRPr="00A9332C">
        <w:rPr>
          <w:rFonts w:eastAsia="Times New Roman"/>
          <w:lang w:eastAsia="en-GB"/>
        </w:rPr>
        <w:t xml:space="preserve"> = Threshold frequency where lower spectral emission mask below the lower channel drops from -13 dBm / MHz to -25 dBm / MHz, as specified in Clause 6.5A.2.3.1.1</w:t>
      </w:r>
    </w:p>
    <w:p w14:paraId="2B8893CD" w14:textId="77777777" w:rsidR="009E5B6E" w:rsidRPr="00A9332C" w:rsidRDefault="009E5B6E" w:rsidP="00285AC5">
      <w:pPr>
        <w:overflowPunct w:val="0"/>
        <w:autoSpaceDE w:val="0"/>
        <w:autoSpaceDN w:val="0"/>
        <w:adjustRightInd w:val="0"/>
        <w:spacing w:after="120"/>
        <w:textAlignment w:val="baseline"/>
      </w:pPr>
    </w:p>
    <w:p w14:paraId="3893DC14" w14:textId="77777777" w:rsidR="004F4F73" w:rsidRPr="002D03A5" w:rsidRDefault="004F4F73" w:rsidP="00285AC5">
      <w:pPr>
        <w:overflowPunct w:val="0"/>
        <w:autoSpaceDE w:val="0"/>
        <w:autoSpaceDN w:val="0"/>
        <w:adjustRightInd w:val="0"/>
        <w:spacing w:after="120"/>
        <w:textAlignment w:val="baseline"/>
        <w:rPr>
          <w:lang w:val="en-US"/>
        </w:rPr>
      </w:pPr>
    </w:p>
    <w:p w14:paraId="0EA2FD80" w14:textId="233D8E31" w:rsidR="009E54DA" w:rsidRPr="001E4305" w:rsidRDefault="009E54DA" w:rsidP="009E54DA">
      <w:pPr>
        <w:pStyle w:val="Heading1"/>
      </w:pPr>
      <w:r>
        <w:t>Conclusion</w:t>
      </w:r>
    </w:p>
    <w:p w14:paraId="30965B51" w14:textId="3C571387" w:rsidR="001D633E" w:rsidRDefault="003D7B73" w:rsidP="003D7B73">
      <w:r>
        <w:t xml:space="preserve">In this paper </w:t>
      </w:r>
      <w:r w:rsidR="00665512">
        <w:t xml:space="preserve">we </w:t>
      </w:r>
      <w:r w:rsidR="00C914D6">
        <w:t xml:space="preserve">present </w:t>
      </w:r>
      <w:r w:rsidR="0032144B">
        <w:t xml:space="preserve">our measurements for contiguous CC with contiguous RB MPRs for various modulations and waveform types. </w:t>
      </w:r>
    </w:p>
    <w:p w14:paraId="2C3AB827" w14:textId="77777777" w:rsidR="00864A81" w:rsidRDefault="000663D7" w:rsidP="00864A81">
      <w:pPr>
        <w:overflowPunct w:val="0"/>
        <w:autoSpaceDE w:val="0"/>
        <w:autoSpaceDN w:val="0"/>
        <w:adjustRightInd w:val="0"/>
        <w:spacing w:after="120"/>
        <w:textAlignment w:val="baseline"/>
        <w:rPr>
          <w:rFonts w:eastAsia="SimSun"/>
          <w:b/>
          <w:bCs/>
          <w:szCs w:val="24"/>
          <w:lang w:eastAsia="zh-CN"/>
        </w:rPr>
      </w:pPr>
      <w:r w:rsidRPr="00D431BD">
        <w:rPr>
          <w:b/>
          <w:bCs/>
        </w:rPr>
        <w:t xml:space="preserve">Proposal 1: </w:t>
      </w:r>
      <w:r w:rsidR="00864A81">
        <w:rPr>
          <w:rFonts w:eastAsia="SimSun"/>
          <w:b/>
          <w:bCs/>
          <w:szCs w:val="24"/>
          <w:lang w:eastAsia="zh-CN"/>
        </w:rPr>
        <w:t>For bandwidth class C for contiguous CC with contiguous RBs use the following MPR table</w:t>
      </w:r>
    </w:p>
    <w:p w14:paraId="63B7709B" w14:textId="77777777" w:rsidR="00864A81" w:rsidRDefault="00864A81" w:rsidP="00864A81">
      <w:pPr>
        <w:overflowPunct w:val="0"/>
        <w:autoSpaceDE w:val="0"/>
        <w:autoSpaceDN w:val="0"/>
        <w:adjustRightInd w:val="0"/>
        <w:spacing w:after="120"/>
        <w:textAlignment w:val="baseline"/>
        <w:rPr>
          <w:rFonts w:eastAsia="SimSun"/>
          <w:b/>
          <w:bCs/>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90"/>
        <w:gridCol w:w="1710"/>
      </w:tblGrid>
      <w:tr w:rsidR="00864A81" w:rsidRPr="009F7E05" w14:paraId="262C48E7" w14:textId="77777777" w:rsidTr="002A1B6A">
        <w:trPr>
          <w:trHeight w:val="187"/>
          <w:jc w:val="center"/>
        </w:trPr>
        <w:tc>
          <w:tcPr>
            <w:tcW w:w="2255" w:type="dxa"/>
            <w:gridSpan w:val="2"/>
            <w:tcBorders>
              <w:bottom w:val="nil"/>
            </w:tcBorders>
            <w:shd w:val="clear" w:color="auto" w:fill="auto"/>
          </w:tcPr>
          <w:p w14:paraId="0F67CC3E"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Modulation</w:t>
            </w:r>
          </w:p>
        </w:tc>
        <w:tc>
          <w:tcPr>
            <w:tcW w:w="3500" w:type="dxa"/>
            <w:gridSpan w:val="2"/>
          </w:tcPr>
          <w:p w14:paraId="1C132983"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MPR</w:t>
            </w:r>
            <w:r w:rsidRPr="009F7E05">
              <w:rPr>
                <w:rFonts w:ascii="Arial" w:eastAsia="Times New Roman" w:hAnsi="Arial"/>
                <w:b/>
                <w:sz w:val="18"/>
                <w:lang w:val="en-US" w:eastAsia="en-GB"/>
              </w:rPr>
              <w:t xml:space="preserve"> for bandwidth class C(dB)</w:t>
            </w:r>
          </w:p>
        </w:tc>
      </w:tr>
      <w:tr w:rsidR="00864A81" w:rsidRPr="009F7E05" w14:paraId="18D320A4" w14:textId="77777777" w:rsidTr="002A1B6A">
        <w:trPr>
          <w:trHeight w:val="187"/>
          <w:jc w:val="center"/>
        </w:trPr>
        <w:tc>
          <w:tcPr>
            <w:tcW w:w="2255" w:type="dxa"/>
            <w:gridSpan w:val="2"/>
            <w:tcBorders>
              <w:top w:val="nil"/>
            </w:tcBorders>
            <w:shd w:val="clear" w:color="auto" w:fill="auto"/>
          </w:tcPr>
          <w:p w14:paraId="0BF5963F"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790" w:type="dxa"/>
            <w:shd w:val="clear" w:color="auto" w:fill="auto"/>
          </w:tcPr>
          <w:p w14:paraId="67919792"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inner</w:t>
            </w:r>
          </w:p>
        </w:tc>
        <w:tc>
          <w:tcPr>
            <w:tcW w:w="1710" w:type="dxa"/>
          </w:tcPr>
          <w:p w14:paraId="5770AE14"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outer</w:t>
            </w:r>
          </w:p>
        </w:tc>
      </w:tr>
      <w:tr w:rsidR="00864A81" w:rsidRPr="009F7E05" w14:paraId="12F25727" w14:textId="77777777" w:rsidTr="002A1B6A">
        <w:trPr>
          <w:trHeight w:val="187"/>
          <w:jc w:val="center"/>
        </w:trPr>
        <w:tc>
          <w:tcPr>
            <w:tcW w:w="1099" w:type="dxa"/>
            <w:vMerge w:val="restart"/>
            <w:shd w:val="clear" w:color="auto" w:fill="auto"/>
          </w:tcPr>
          <w:p w14:paraId="7697F23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DFT-s-OFDM</w:t>
            </w:r>
          </w:p>
        </w:tc>
        <w:tc>
          <w:tcPr>
            <w:tcW w:w="1156" w:type="dxa"/>
            <w:shd w:val="clear" w:color="auto" w:fill="auto"/>
          </w:tcPr>
          <w:p w14:paraId="3E34227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Pi/2 BPSK</w:t>
            </w:r>
          </w:p>
        </w:tc>
        <w:tc>
          <w:tcPr>
            <w:tcW w:w="1790" w:type="dxa"/>
            <w:shd w:val="clear" w:color="auto" w:fill="auto"/>
          </w:tcPr>
          <w:p w14:paraId="711BEEA6"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4.0</w:t>
            </w:r>
          </w:p>
        </w:tc>
        <w:tc>
          <w:tcPr>
            <w:tcW w:w="1710" w:type="dxa"/>
          </w:tcPr>
          <w:p w14:paraId="579F3CF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r>
      <w:tr w:rsidR="00864A81" w:rsidRPr="009F7E05" w14:paraId="46A515F9" w14:textId="77777777" w:rsidTr="002A1B6A">
        <w:trPr>
          <w:trHeight w:val="187"/>
          <w:jc w:val="center"/>
        </w:trPr>
        <w:tc>
          <w:tcPr>
            <w:tcW w:w="1099" w:type="dxa"/>
            <w:vMerge/>
            <w:shd w:val="clear" w:color="auto" w:fill="auto"/>
          </w:tcPr>
          <w:p w14:paraId="760625F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4EB7AC6"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38D1FC7C"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4.0</w:t>
            </w:r>
          </w:p>
        </w:tc>
        <w:tc>
          <w:tcPr>
            <w:tcW w:w="1710" w:type="dxa"/>
          </w:tcPr>
          <w:p w14:paraId="6ACFF2D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r>
      <w:tr w:rsidR="00864A81" w:rsidRPr="009F7E05" w14:paraId="66E15F20" w14:textId="77777777" w:rsidTr="002A1B6A">
        <w:trPr>
          <w:trHeight w:val="187"/>
          <w:jc w:val="center"/>
        </w:trPr>
        <w:tc>
          <w:tcPr>
            <w:tcW w:w="1099" w:type="dxa"/>
            <w:vMerge/>
            <w:shd w:val="clear" w:color="auto" w:fill="auto"/>
          </w:tcPr>
          <w:p w14:paraId="4648DDE1"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474D43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40FDDC6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4.0</w:t>
            </w:r>
          </w:p>
        </w:tc>
        <w:tc>
          <w:tcPr>
            <w:tcW w:w="1710" w:type="dxa"/>
          </w:tcPr>
          <w:p w14:paraId="65FE4672"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r>
      <w:tr w:rsidR="00864A81" w:rsidRPr="009F7E05" w14:paraId="6E32629F" w14:textId="77777777" w:rsidTr="002A1B6A">
        <w:trPr>
          <w:trHeight w:val="187"/>
          <w:jc w:val="center"/>
        </w:trPr>
        <w:tc>
          <w:tcPr>
            <w:tcW w:w="1099" w:type="dxa"/>
            <w:vMerge/>
            <w:shd w:val="clear" w:color="auto" w:fill="auto"/>
          </w:tcPr>
          <w:p w14:paraId="6F0B350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BFF192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2475AB1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6</w:t>
            </w:r>
            <w:r w:rsidRPr="00FD476E">
              <w:rPr>
                <w:rFonts w:ascii="Arial" w:eastAsia="Times New Roman" w:hAnsi="Arial"/>
                <w:sz w:val="18"/>
                <w:lang w:val="en-US" w:eastAsia="en-GB"/>
              </w:rPr>
              <w:t>.5</w:t>
            </w:r>
          </w:p>
        </w:tc>
        <w:tc>
          <w:tcPr>
            <w:tcW w:w="1710" w:type="dxa"/>
          </w:tcPr>
          <w:p w14:paraId="51315FBB"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r>
      <w:tr w:rsidR="00864A81" w:rsidRPr="009F7E05" w14:paraId="3A52487F" w14:textId="77777777" w:rsidTr="002A1B6A">
        <w:trPr>
          <w:trHeight w:val="187"/>
          <w:jc w:val="center"/>
        </w:trPr>
        <w:tc>
          <w:tcPr>
            <w:tcW w:w="1099" w:type="dxa"/>
            <w:vMerge/>
            <w:tcBorders>
              <w:bottom w:val="single" w:sz="4" w:space="0" w:color="auto"/>
            </w:tcBorders>
            <w:shd w:val="clear" w:color="auto" w:fill="auto"/>
          </w:tcPr>
          <w:p w14:paraId="1DFE57D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17D748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shd w:val="clear" w:color="auto" w:fill="auto"/>
          </w:tcPr>
          <w:p w14:paraId="04ED3911"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c>
          <w:tcPr>
            <w:tcW w:w="1710" w:type="dxa"/>
          </w:tcPr>
          <w:p w14:paraId="1BB2ED9C"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r w:rsidR="00864A81" w:rsidRPr="009F7E05" w14:paraId="47AB8655" w14:textId="77777777" w:rsidTr="002A1B6A">
        <w:trPr>
          <w:trHeight w:val="187"/>
          <w:jc w:val="center"/>
        </w:trPr>
        <w:tc>
          <w:tcPr>
            <w:tcW w:w="1099" w:type="dxa"/>
            <w:vMerge w:val="restart"/>
            <w:shd w:val="clear" w:color="auto" w:fill="auto"/>
          </w:tcPr>
          <w:p w14:paraId="01B40D4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CP-OFDM</w:t>
            </w:r>
          </w:p>
        </w:tc>
        <w:tc>
          <w:tcPr>
            <w:tcW w:w="1156" w:type="dxa"/>
            <w:shd w:val="clear" w:color="auto" w:fill="auto"/>
          </w:tcPr>
          <w:p w14:paraId="736E07C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5F2E275A"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FD476E">
              <w:rPr>
                <w:rFonts w:ascii="Arial" w:eastAsia="Times New Roman" w:hAnsi="Arial"/>
                <w:sz w:val="18"/>
                <w:lang w:val="en-US" w:eastAsia="en-GB"/>
              </w:rPr>
              <w:t>7</w:t>
            </w:r>
          </w:p>
        </w:tc>
        <w:tc>
          <w:tcPr>
            <w:tcW w:w="1710" w:type="dxa"/>
          </w:tcPr>
          <w:p w14:paraId="08A89D69"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r w:rsidR="00864A81" w:rsidRPr="009F7E05" w14:paraId="3FDB383C" w14:textId="77777777" w:rsidTr="002A1B6A">
        <w:trPr>
          <w:trHeight w:val="187"/>
          <w:jc w:val="center"/>
        </w:trPr>
        <w:tc>
          <w:tcPr>
            <w:tcW w:w="1099" w:type="dxa"/>
            <w:vMerge/>
            <w:shd w:val="clear" w:color="auto" w:fill="auto"/>
          </w:tcPr>
          <w:p w14:paraId="1A4D45C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17A56B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6D5D23CF"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FD476E">
              <w:rPr>
                <w:rFonts w:ascii="Arial" w:eastAsia="Times New Roman" w:hAnsi="Arial"/>
                <w:sz w:val="18"/>
                <w:lang w:val="en-US" w:eastAsia="en-GB"/>
              </w:rPr>
              <w:t>7</w:t>
            </w:r>
          </w:p>
        </w:tc>
        <w:tc>
          <w:tcPr>
            <w:tcW w:w="1710" w:type="dxa"/>
          </w:tcPr>
          <w:p w14:paraId="2933B609"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r w:rsidR="00864A81" w:rsidRPr="009F7E05" w14:paraId="635FD6FD" w14:textId="77777777" w:rsidTr="002A1B6A">
        <w:trPr>
          <w:trHeight w:val="187"/>
          <w:jc w:val="center"/>
        </w:trPr>
        <w:tc>
          <w:tcPr>
            <w:tcW w:w="1099" w:type="dxa"/>
            <w:vMerge/>
            <w:shd w:val="clear" w:color="auto" w:fill="auto"/>
          </w:tcPr>
          <w:p w14:paraId="58091BC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07B942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4FEFADD4"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6.0</w:t>
            </w:r>
          </w:p>
        </w:tc>
        <w:tc>
          <w:tcPr>
            <w:tcW w:w="1710" w:type="dxa"/>
          </w:tcPr>
          <w:p w14:paraId="38EC7C0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r w:rsidR="00864A81" w:rsidRPr="009F7E05" w14:paraId="11A09528" w14:textId="77777777" w:rsidTr="002A1B6A">
        <w:trPr>
          <w:trHeight w:val="187"/>
          <w:jc w:val="center"/>
        </w:trPr>
        <w:tc>
          <w:tcPr>
            <w:tcW w:w="1099" w:type="dxa"/>
            <w:vMerge/>
            <w:tcBorders>
              <w:bottom w:val="single" w:sz="4" w:space="0" w:color="auto"/>
            </w:tcBorders>
            <w:shd w:val="clear" w:color="auto" w:fill="auto"/>
          </w:tcPr>
          <w:p w14:paraId="6EC780B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76A1363B"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tcBorders>
              <w:bottom w:val="single" w:sz="4" w:space="0" w:color="auto"/>
            </w:tcBorders>
            <w:shd w:val="clear" w:color="auto" w:fill="auto"/>
          </w:tcPr>
          <w:p w14:paraId="21AA622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8.0</w:t>
            </w:r>
          </w:p>
        </w:tc>
        <w:tc>
          <w:tcPr>
            <w:tcW w:w="1710" w:type="dxa"/>
            <w:tcBorders>
              <w:bottom w:val="single" w:sz="4" w:space="0" w:color="auto"/>
            </w:tcBorders>
          </w:tcPr>
          <w:p w14:paraId="2084619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bl>
    <w:p w14:paraId="335DB547" w14:textId="77777777" w:rsidR="004F4F73" w:rsidRDefault="004F4F73" w:rsidP="004F4F73">
      <w:pPr>
        <w:overflowPunct w:val="0"/>
        <w:autoSpaceDE w:val="0"/>
        <w:autoSpaceDN w:val="0"/>
        <w:adjustRightInd w:val="0"/>
        <w:spacing w:after="120"/>
        <w:textAlignment w:val="baseline"/>
        <w:rPr>
          <w:b/>
          <w:bCs/>
          <w:lang w:val="en-US"/>
        </w:rPr>
      </w:pPr>
    </w:p>
    <w:p w14:paraId="1B6EC63B" w14:textId="1463E037" w:rsidR="004F4F73" w:rsidRDefault="004F4F73" w:rsidP="004F4F73">
      <w:pPr>
        <w:overflowPunct w:val="0"/>
        <w:autoSpaceDE w:val="0"/>
        <w:autoSpaceDN w:val="0"/>
        <w:adjustRightInd w:val="0"/>
        <w:spacing w:after="120"/>
        <w:textAlignment w:val="baseline"/>
        <w:rPr>
          <w:b/>
          <w:bCs/>
          <w:lang w:val="en-US"/>
        </w:rPr>
      </w:pPr>
      <w:r w:rsidRPr="008700DF">
        <w:rPr>
          <w:b/>
          <w:bCs/>
          <w:lang w:val="en-US"/>
        </w:rPr>
        <w:t xml:space="preserve">Observation 1: </w:t>
      </w:r>
      <w:r>
        <w:rPr>
          <w:b/>
          <w:bCs/>
          <w:lang w:val="en-US"/>
        </w:rPr>
        <w:t>M</w:t>
      </w:r>
      <w:r w:rsidRPr="008700DF">
        <w:rPr>
          <w:b/>
          <w:bCs/>
          <w:lang w:val="en-US"/>
        </w:rPr>
        <w:t>any relationships exist between A-MPR and MPR for CA_NS_04 in the current standard</w:t>
      </w:r>
      <w:r>
        <w:rPr>
          <w:b/>
          <w:bCs/>
          <w:lang w:val="en-US"/>
        </w:rPr>
        <w:t xml:space="preserve"> based on</w:t>
      </w:r>
      <w:r w:rsidR="00254D7C" w:rsidRPr="00254D7C">
        <w:rPr>
          <w:b/>
          <w:bCs/>
          <w:lang w:val="en-US"/>
        </w:rPr>
        <w:t xml:space="preserve"> </w:t>
      </w:r>
      <w:r w:rsidR="00254D7C">
        <w:rPr>
          <w:b/>
          <w:bCs/>
          <w:lang w:val="en-US"/>
        </w:rPr>
        <w:t>several variables such</w:t>
      </w:r>
      <w:r>
        <w:rPr>
          <w:b/>
          <w:bCs/>
          <w:lang w:val="en-US"/>
        </w:rPr>
        <w:t xml:space="preserve"> </w:t>
      </w:r>
      <w:r w:rsidR="00254D7C">
        <w:rPr>
          <w:b/>
          <w:bCs/>
          <w:lang w:val="en-US"/>
        </w:rPr>
        <w:t xml:space="preserve">as </w:t>
      </w:r>
      <w:r>
        <w:rPr>
          <w:b/>
          <w:bCs/>
          <w:lang w:val="en-US"/>
        </w:rPr>
        <w:t>RB allocation, BW class, CA bandwidth and frequency location</w:t>
      </w:r>
      <w:r w:rsidRPr="008700DF">
        <w:rPr>
          <w:b/>
          <w:bCs/>
          <w:lang w:val="en-US"/>
        </w:rPr>
        <w:t xml:space="preserve">. It is anticipated that additional relationships may </w:t>
      </w:r>
      <w:r>
        <w:rPr>
          <w:b/>
          <w:bCs/>
          <w:lang w:val="en-US"/>
        </w:rPr>
        <w:t>need to be developed for</w:t>
      </w:r>
      <w:r w:rsidRPr="008700DF">
        <w:rPr>
          <w:b/>
          <w:bCs/>
          <w:lang w:val="en-US"/>
        </w:rPr>
        <w:t xml:space="preserve"> PC1.5 ULCA A-MPR. </w:t>
      </w:r>
    </w:p>
    <w:p w14:paraId="2B2472D1" w14:textId="1E80ACA8" w:rsidR="00011F96" w:rsidRDefault="00011F96" w:rsidP="51CE5961">
      <w:pPr>
        <w:pStyle w:val="Heading1"/>
        <w:rPr>
          <w:b/>
          <w:bCs/>
        </w:rPr>
      </w:pPr>
      <w:r>
        <w:t>References</w:t>
      </w:r>
    </w:p>
    <w:p w14:paraId="7A1B2A9F" w14:textId="77777777" w:rsidR="001E30B3" w:rsidRDefault="001E30B3" w:rsidP="001E30B3">
      <w:pPr>
        <w:tabs>
          <w:tab w:val="left" w:pos="1985"/>
        </w:tabs>
        <w:jc w:val="both"/>
        <w:rPr>
          <w:lang w:eastAsia="ko-KR"/>
        </w:rPr>
      </w:pPr>
      <w:r>
        <w:rPr>
          <w:lang w:eastAsia="ko-KR"/>
        </w:rPr>
        <w:t>[1] R4-2410565, WF on higher power UE, May 20</w:t>
      </w:r>
      <w:r w:rsidRPr="00460F2A">
        <w:rPr>
          <w:vertAlign w:val="superscript"/>
          <w:lang w:eastAsia="ko-KR"/>
        </w:rPr>
        <w:t>th</w:t>
      </w:r>
      <w:r>
        <w:rPr>
          <w:lang w:eastAsia="ko-KR"/>
        </w:rPr>
        <w:t xml:space="preserve"> – May 24th, 2024</w:t>
      </w:r>
    </w:p>
    <w:p w14:paraId="5A735F0B" w14:textId="3CDC6F1A" w:rsidR="00604D2D" w:rsidRDefault="00604D2D" w:rsidP="00D55FBE">
      <w:pPr>
        <w:tabs>
          <w:tab w:val="left" w:pos="1985"/>
        </w:tabs>
        <w:jc w:val="both"/>
        <w:rPr>
          <w:lang w:eastAsia="ko-KR"/>
        </w:rPr>
      </w:pPr>
      <w:r>
        <w:rPr>
          <w:lang w:eastAsia="ko-KR"/>
        </w:rPr>
        <w:lastRenderedPageBreak/>
        <w:t>[2] TS38.101-1</w:t>
      </w:r>
      <w:r w:rsidR="00D55FBE">
        <w:rPr>
          <w:lang w:eastAsia="ko-KR"/>
        </w:rPr>
        <w:t xml:space="preserve">, </w:t>
      </w:r>
      <w:r w:rsidR="00D55FBE" w:rsidRPr="00D55FBE">
        <w:rPr>
          <w:lang w:eastAsia="ko-KR"/>
        </w:rPr>
        <w:t xml:space="preserve">User Equipment (UE) radio transmission and </w:t>
      </w:r>
      <w:proofErr w:type="spellStart"/>
      <w:proofErr w:type="gramStart"/>
      <w:r w:rsidR="00D55FBE" w:rsidRPr="00D55FBE">
        <w:rPr>
          <w:lang w:eastAsia="ko-KR"/>
        </w:rPr>
        <w:t>reception;Part</w:t>
      </w:r>
      <w:proofErr w:type="spellEnd"/>
      <w:proofErr w:type="gramEnd"/>
      <w:r w:rsidR="00D55FBE" w:rsidRPr="00D55FBE">
        <w:rPr>
          <w:lang w:eastAsia="ko-KR"/>
        </w:rPr>
        <w:t xml:space="preserve"> 1: Range 1 Standalone</w:t>
      </w:r>
      <w:r w:rsidR="00D55FBE">
        <w:rPr>
          <w:lang w:eastAsia="ko-KR"/>
        </w:rPr>
        <w:t>, V18.7.0</w:t>
      </w:r>
    </w:p>
    <w:p w14:paraId="6E83F375" w14:textId="6C2FC878" w:rsidR="0006017F" w:rsidRPr="00B5430F" w:rsidRDefault="0006017F" w:rsidP="00B5430F">
      <w:pPr>
        <w:rPr>
          <w:lang w:eastAsia="ko-KR"/>
        </w:rPr>
      </w:pPr>
    </w:p>
    <w:sectPr w:rsidR="0006017F" w:rsidRPr="00B5430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73482"/>
    <w:multiLevelType w:val="hybridMultilevel"/>
    <w:tmpl w:val="5B0EC3E4"/>
    <w:lvl w:ilvl="0" w:tplc="08090001">
      <w:start w:val="1"/>
      <w:numFmt w:val="bullet"/>
      <w:lvlText w:val=""/>
      <w:lvlJc w:val="left"/>
      <w:pPr>
        <w:ind w:left="0" w:hanging="360"/>
      </w:pPr>
      <w:rPr>
        <w:rFonts w:ascii="Symbol" w:hAnsi="Symbol" w:hint="default"/>
      </w:rPr>
    </w:lvl>
    <w:lvl w:ilvl="1" w:tplc="BEC07968">
      <w:start w:val="2"/>
      <w:numFmt w:val="bullet"/>
      <w:lvlText w:val="-"/>
      <w:lvlJc w:val="left"/>
      <w:pPr>
        <w:ind w:left="720" w:hanging="360"/>
      </w:pPr>
      <w:rPr>
        <w:rFonts w:ascii="New York" w:eastAsia="New York" w:hAnsi="New York" w:cs="SimSun" w:hint="eastAsia"/>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30218E1"/>
    <w:multiLevelType w:val="hybridMultilevel"/>
    <w:tmpl w:val="456E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3932097">
    <w:abstractNumId w:val="1"/>
  </w:num>
  <w:num w:numId="2" w16cid:durableId="1036857466">
    <w:abstractNumId w:val="0"/>
  </w:num>
  <w:num w:numId="3" w16cid:durableId="513541485">
    <w:abstractNumId w:val="3"/>
  </w:num>
  <w:num w:numId="4" w16cid:durableId="112534577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38E9"/>
    <w:rsid w:val="000042E1"/>
    <w:rsid w:val="000046A6"/>
    <w:rsid w:val="00004EB2"/>
    <w:rsid w:val="000065A7"/>
    <w:rsid w:val="00010B50"/>
    <w:rsid w:val="0001122D"/>
    <w:rsid w:val="00011F96"/>
    <w:rsid w:val="00012084"/>
    <w:rsid w:val="00012B2B"/>
    <w:rsid w:val="0001362F"/>
    <w:rsid w:val="000144D7"/>
    <w:rsid w:val="00014A9E"/>
    <w:rsid w:val="00016EF1"/>
    <w:rsid w:val="00017352"/>
    <w:rsid w:val="000175AC"/>
    <w:rsid w:val="0002131C"/>
    <w:rsid w:val="00021CED"/>
    <w:rsid w:val="000227F1"/>
    <w:rsid w:val="00022941"/>
    <w:rsid w:val="00022FE6"/>
    <w:rsid w:val="000235E9"/>
    <w:rsid w:val="00025038"/>
    <w:rsid w:val="00026030"/>
    <w:rsid w:val="0002618A"/>
    <w:rsid w:val="00026232"/>
    <w:rsid w:val="000262B9"/>
    <w:rsid w:val="00026430"/>
    <w:rsid w:val="00026B95"/>
    <w:rsid w:val="000302DC"/>
    <w:rsid w:val="00030634"/>
    <w:rsid w:val="00031D75"/>
    <w:rsid w:val="0003206A"/>
    <w:rsid w:val="00032669"/>
    <w:rsid w:val="00033841"/>
    <w:rsid w:val="000339AA"/>
    <w:rsid w:val="00034110"/>
    <w:rsid w:val="000355B5"/>
    <w:rsid w:val="0003684D"/>
    <w:rsid w:val="00037755"/>
    <w:rsid w:val="00037A84"/>
    <w:rsid w:val="00040D07"/>
    <w:rsid w:val="000414D9"/>
    <w:rsid w:val="0004168E"/>
    <w:rsid w:val="00042321"/>
    <w:rsid w:val="000432AD"/>
    <w:rsid w:val="000432E4"/>
    <w:rsid w:val="0004332E"/>
    <w:rsid w:val="000434EC"/>
    <w:rsid w:val="00043B93"/>
    <w:rsid w:val="000442DB"/>
    <w:rsid w:val="00044E4C"/>
    <w:rsid w:val="000454A9"/>
    <w:rsid w:val="0004568E"/>
    <w:rsid w:val="000463AE"/>
    <w:rsid w:val="00046DDD"/>
    <w:rsid w:val="000471E8"/>
    <w:rsid w:val="0005168A"/>
    <w:rsid w:val="000517DE"/>
    <w:rsid w:val="0005283C"/>
    <w:rsid w:val="000534E9"/>
    <w:rsid w:val="00053C87"/>
    <w:rsid w:val="0005452D"/>
    <w:rsid w:val="000547BC"/>
    <w:rsid w:val="00055323"/>
    <w:rsid w:val="00055CC6"/>
    <w:rsid w:val="00056A83"/>
    <w:rsid w:val="0006017F"/>
    <w:rsid w:val="00060ECE"/>
    <w:rsid w:val="0006136D"/>
    <w:rsid w:val="00062E39"/>
    <w:rsid w:val="000634C9"/>
    <w:rsid w:val="00063E2B"/>
    <w:rsid w:val="00063F50"/>
    <w:rsid w:val="00064362"/>
    <w:rsid w:val="0006436E"/>
    <w:rsid w:val="00064C6C"/>
    <w:rsid w:val="00065FBC"/>
    <w:rsid w:val="000663D7"/>
    <w:rsid w:val="00066E80"/>
    <w:rsid w:val="00070AD8"/>
    <w:rsid w:val="00071F9C"/>
    <w:rsid w:val="00072A56"/>
    <w:rsid w:val="00073894"/>
    <w:rsid w:val="00074F22"/>
    <w:rsid w:val="00075C42"/>
    <w:rsid w:val="000775CB"/>
    <w:rsid w:val="000775CD"/>
    <w:rsid w:val="00077D6C"/>
    <w:rsid w:val="00077DD8"/>
    <w:rsid w:val="00077EB3"/>
    <w:rsid w:val="000811C5"/>
    <w:rsid w:val="00084322"/>
    <w:rsid w:val="00085E12"/>
    <w:rsid w:val="000872D5"/>
    <w:rsid w:val="000905CC"/>
    <w:rsid w:val="000908D9"/>
    <w:rsid w:val="0009140F"/>
    <w:rsid w:val="00092AF8"/>
    <w:rsid w:val="00093E12"/>
    <w:rsid w:val="0009467F"/>
    <w:rsid w:val="00095365"/>
    <w:rsid w:val="000954A5"/>
    <w:rsid w:val="00095704"/>
    <w:rsid w:val="00095874"/>
    <w:rsid w:val="00097642"/>
    <w:rsid w:val="000A04B5"/>
    <w:rsid w:val="000A10D8"/>
    <w:rsid w:val="000A1BEF"/>
    <w:rsid w:val="000A24E2"/>
    <w:rsid w:val="000A2835"/>
    <w:rsid w:val="000A39AB"/>
    <w:rsid w:val="000A3E2A"/>
    <w:rsid w:val="000A419C"/>
    <w:rsid w:val="000A4CEF"/>
    <w:rsid w:val="000A4EF7"/>
    <w:rsid w:val="000A567D"/>
    <w:rsid w:val="000A643B"/>
    <w:rsid w:val="000A6859"/>
    <w:rsid w:val="000A6BC3"/>
    <w:rsid w:val="000A7694"/>
    <w:rsid w:val="000B0067"/>
    <w:rsid w:val="000B034F"/>
    <w:rsid w:val="000B03AB"/>
    <w:rsid w:val="000B05DA"/>
    <w:rsid w:val="000B0605"/>
    <w:rsid w:val="000B0AD1"/>
    <w:rsid w:val="000B1232"/>
    <w:rsid w:val="000B350B"/>
    <w:rsid w:val="000B4623"/>
    <w:rsid w:val="000B4A88"/>
    <w:rsid w:val="000B4F74"/>
    <w:rsid w:val="000B6A7A"/>
    <w:rsid w:val="000B6D1E"/>
    <w:rsid w:val="000B70E5"/>
    <w:rsid w:val="000B7218"/>
    <w:rsid w:val="000C000B"/>
    <w:rsid w:val="000C0457"/>
    <w:rsid w:val="000C0E8C"/>
    <w:rsid w:val="000C23B3"/>
    <w:rsid w:val="000C2818"/>
    <w:rsid w:val="000C2883"/>
    <w:rsid w:val="000C34D1"/>
    <w:rsid w:val="000C39B0"/>
    <w:rsid w:val="000C467D"/>
    <w:rsid w:val="000C54C4"/>
    <w:rsid w:val="000C5C30"/>
    <w:rsid w:val="000C60D1"/>
    <w:rsid w:val="000C62EC"/>
    <w:rsid w:val="000C678D"/>
    <w:rsid w:val="000C6C14"/>
    <w:rsid w:val="000C6DF1"/>
    <w:rsid w:val="000D04EA"/>
    <w:rsid w:val="000D0626"/>
    <w:rsid w:val="000D06A8"/>
    <w:rsid w:val="000D0FE7"/>
    <w:rsid w:val="000D1394"/>
    <w:rsid w:val="000D18DA"/>
    <w:rsid w:val="000D18EC"/>
    <w:rsid w:val="000D1E9D"/>
    <w:rsid w:val="000D2128"/>
    <w:rsid w:val="000D27E5"/>
    <w:rsid w:val="000D31EF"/>
    <w:rsid w:val="000D406F"/>
    <w:rsid w:val="000D4A0A"/>
    <w:rsid w:val="000D5589"/>
    <w:rsid w:val="000E0A10"/>
    <w:rsid w:val="000E0F68"/>
    <w:rsid w:val="000E2384"/>
    <w:rsid w:val="000E26BD"/>
    <w:rsid w:val="000E401F"/>
    <w:rsid w:val="000E406C"/>
    <w:rsid w:val="000E409E"/>
    <w:rsid w:val="000E4512"/>
    <w:rsid w:val="000E47AF"/>
    <w:rsid w:val="000E596C"/>
    <w:rsid w:val="000E5A21"/>
    <w:rsid w:val="000E62A6"/>
    <w:rsid w:val="000E631C"/>
    <w:rsid w:val="000E6725"/>
    <w:rsid w:val="000E6F15"/>
    <w:rsid w:val="000E705B"/>
    <w:rsid w:val="000E7126"/>
    <w:rsid w:val="000E72ED"/>
    <w:rsid w:val="000E7763"/>
    <w:rsid w:val="000E782B"/>
    <w:rsid w:val="000E7C89"/>
    <w:rsid w:val="000F0287"/>
    <w:rsid w:val="000F1498"/>
    <w:rsid w:val="000F3816"/>
    <w:rsid w:val="000F3B09"/>
    <w:rsid w:val="000F4EC3"/>
    <w:rsid w:val="000F4FB3"/>
    <w:rsid w:val="000F502F"/>
    <w:rsid w:val="000F519D"/>
    <w:rsid w:val="000F5BEC"/>
    <w:rsid w:val="000F5D8A"/>
    <w:rsid w:val="000F62DE"/>
    <w:rsid w:val="000F65D1"/>
    <w:rsid w:val="000F7340"/>
    <w:rsid w:val="000F7B37"/>
    <w:rsid w:val="000F7ECB"/>
    <w:rsid w:val="000F7EDC"/>
    <w:rsid w:val="00100A22"/>
    <w:rsid w:val="00100B99"/>
    <w:rsid w:val="001015AF"/>
    <w:rsid w:val="001029C9"/>
    <w:rsid w:val="00102C0E"/>
    <w:rsid w:val="00103130"/>
    <w:rsid w:val="001045A2"/>
    <w:rsid w:val="00104902"/>
    <w:rsid w:val="001056FC"/>
    <w:rsid w:val="00105915"/>
    <w:rsid w:val="0010618D"/>
    <w:rsid w:val="001063E3"/>
    <w:rsid w:val="00106663"/>
    <w:rsid w:val="001072E4"/>
    <w:rsid w:val="00107C40"/>
    <w:rsid w:val="00107D48"/>
    <w:rsid w:val="0011039B"/>
    <w:rsid w:val="00110C3A"/>
    <w:rsid w:val="00111F11"/>
    <w:rsid w:val="00112950"/>
    <w:rsid w:val="00112B5D"/>
    <w:rsid w:val="00113ED2"/>
    <w:rsid w:val="00114581"/>
    <w:rsid w:val="00114B9B"/>
    <w:rsid w:val="00114F42"/>
    <w:rsid w:val="00115F61"/>
    <w:rsid w:val="00116429"/>
    <w:rsid w:val="0011648E"/>
    <w:rsid w:val="00117891"/>
    <w:rsid w:val="00120A09"/>
    <w:rsid w:val="001214AE"/>
    <w:rsid w:val="0012188A"/>
    <w:rsid w:val="00122190"/>
    <w:rsid w:val="001221C9"/>
    <w:rsid w:val="0012277A"/>
    <w:rsid w:val="001229AF"/>
    <w:rsid w:val="00122F12"/>
    <w:rsid w:val="0012315C"/>
    <w:rsid w:val="0012444A"/>
    <w:rsid w:val="0012482F"/>
    <w:rsid w:val="00125CF4"/>
    <w:rsid w:val="0012615B"/>
    <w:rsid w:val="00126540"/>
    <w:rsid w:val="0012668A"/>
    <w:rsid w:val="00126A48"/>
    <w:rsid w:val="00126E1A"/>
    <w:rsid w:val="00130429"/>
    <w:rsid w:val="00131AFF"/>
    <w:rsid w:val="00133349"/>
    <w:rsid w:val="001339B5"/>
    <w:rsid w:val="00133B55"/>
    <w:rsid w:val="00133EAD"/>
    <w:rsid w:val="001351EB"/>
    <w:rsid w:val="0013571E"/>
    <w:rsid w:val="00135A74"/>
    <w:rsid w:val="00135BA1"/>
    <w:rsid w:val="00137387"/>
    <w:rsid w:val="0013784F"/>
    <w:rsid w:val="001408DD"/>
    <w:rsid w:val="00140F10"/>
    <w:rsid w:val="0014116A"/>
    <w:rsid w:val="0014180B"/>
    <w:rsid w:val="00141DFA"/>
    <w:rsid w:val="001429F4"/>
    <w:rsid w:val="001433BC"/>
    <w:rsid w:val="00144933"/>
    <w:rsid w:val="00144F7C"/>
    <w:rsid w:val="00144FBC"/>
    <w:rsid w:val="00144FDD"/>
    <w:rsid w:val="00144FF3"/>
    <w:rsid w:val="001458BD"/>
    <w:rsid w:val="0014604E"/>
    <w:rsid w:val="001463F1"/>
    <w:rsid w:val="00146857"/>
    <w:rsid w:val="00147780"/>
    <w:rsid w:val="00147820"/>
    <w:rsid w:val="001512D7"/>
    <w:rsid w:val="0015336A"/>
    <w:rsid w:val="001536F3"/>
    <w:rsid w:val="00153C3C"/>
    <w:rsid w:val="00153DAC"/>
    <w:rsid w:val="0015406D"/>
    <w:rsid w:val="00154340"/>
    <w:rsid w:val="00155ECF"/>
    <w:rsid w:val="00156359"/>
    <w:rsid w:val="001573DA"/>
    <w:rsid w:val="001600C2"/>
    <w:rsid w:val="00160B34"/>
    <w:rsid w:val="00160B75"/>
    <w:rsid w:val="001618B4"/>
    <w:rsid w:val="00161C73"/>
    <w:rsid w:val="00163246"/>
    <w:rsid w:val="00164349"/>
    <w:rsid w:val="00164B6D"/>
    <w:rsid w:val="00165C40"/>
    <w:rsid w:val="00165DC5"/>
    <w:rsid w:val="00166494"/>
    <w:rsid w:val="00166503"/>
    <w:rsid w:val="00166E70"/>
    <w:rsid w:val="001672C3"/>
    <w:rsid w:val="001703C2"/>
    <w:rsid w:val="00170DB5"/>
    <w:rsid w:val="00171914"/>
    <w:rsid w:val="001726AD"/>
    <w:rsid w:val="0017350E"/>
    <w:rsid w:val="0017424F"/>
    <w:rsid w:val="001746C6"/>
    <w:rsid w:val="00176A07"/>
    <w:rsid w:val="00176F98"/>
    <w:rsid w:val="00177236"/>
    <w:rsid w:val="00180293"/>
    <w:rsid w:val="0018073A"/>
    <w:rsid w:val="00180BAA"/>
    <w:rsid w:val="0018136B"/>
    <w:rsid w:val="001821DC"/>
    <w:rsid w:val="00182ACA"/>
    <w:rsid w:val="0018383E"/>
    <w:rsid w:val="0018466B"/>
    <w:rsid w:val="0018484B"/>
    <w:rsid w:val="00184C06"/>
    <w:rsid w:val="00184E1B"/>
    <w:rsid w:val="001851D4"/>
    <w:rsid w:val="00185F2B"/>
    <w:rsid w:val="001874CF"/>
    <w:rsid w:val="00187F01"/>
    <w:rsid w:val="00190F5F"/>
    <w:rsid w:val="00191128"/>
    <w:rsid w:val="0019181E"/>
    <w:rsid w:val="0019182F"/>
    <w:rsid w:val="0019191F"/>
    <w:rsid w:val="00192766"/>
    <w:rsid w:val="001927C1"/>
    <w:rsid w:val="00193A3A"/>
    <w:rsid w:val="00194778"/>
    <w:rsid w:val="00194BE7"/>
    <w:rsid w:val="00195F51"/>
    <w:rsid w:val="00196027"/>
    <w:rsid w:val="001965EF"/>
    <w:rsid w:val="00196AD3"/>
    <w:rsid w:val="0019740A"/>
    <w:rsid w:val="0019779C"/>
    <w:rsid w:val="001A04C4"/>
    <w:rsid w:val="001A082B"/>
    <w:rsid w:val="001A09A7"/>
    <w:rsid w:val="001A0E0F"/>
    <w:rsid w:val="001A0F25"/>
    <w:rsid w:val="001A292A"/>
    <w:rsid w:val="001A2964"/>
    <w:rsid w:val="001A2F46"/>
    <w:rsid w:val="001A326A"/>
    <w:rsid w:val="001A5692"/>
    <w:rsid w:val="001A6F61"/>
    <w:rsid w:val="001A6F7A"/>
    <w:rsid w:val="001B14A5"/>
    <w:rsid w:val="001B1A95"/>
    <w:rsid w:val="001B1AE2"/>
    <w:rsid w:val="001B2056"/>
    <w:rsid w:val="001B21BD"/>
    <w:rsid w:val="001B2DCA"/>
    <w:rsid w:val="001B2F9A"/>
    <w:rsid w:val="001B3183"/>
    <w:rsid w:val="001B3A55"/>
    <w:rsid w:val="001B3D38"/>
    <w:rsid w:val="001B4D29"/>
    <w:rsid w:val="001B515F"/>
    <w:rsid w:val="001B5D24"/>
    <w:rsid w:val="001B6B0D"/>
    <w:rsid w:val="001B729C"/>
    <w:rsid w:val="001B7369"/>
    <w:rsid w:val="001B746E"/>
    <w:rsid w:val="001C34E6"/>
    <w:rsid w:val="001C3F31"/>
    <w:rsid w:val="001C463D"/>
    <w:rsid w:val="001C54B6"/>
    <w:rsid w:val="001C6513"/>
    <w:rsid w:val="001D0FF1"/>
    <w:rsid w:val="001D12E4"/>
    <w:rsid w:val="001D148D"/>
    <w:rsid w:val="001D2C8E"/>
    <w:rsid w:val="001D2DE2"/>
    <w:rsid w:val="001D4399"/>
    <w:rsid w:val="001D473C"/>
    <w:rsid w:val="001D4948"/>
    <w:rsid w:val="001D4A19"/>
    <w:rsid w:val="001D50F8"/>
    <w:rsid w:val="001D5F81"/>
    <w:rsid w:val="001D633E"/>
    <w:rsid w:val="001D6848"/>
    <w:rsid w:val="001D6ACD"/>
    <w:rsid w:val="001E21C9"/>
    <w:rsid w:val="001E2C33"/>
    <w:rsid w:val="001E300C"/>
    <w:rsid w:val="001E30B3"/>
    <w:rsid w:val="001E3932"/>
    <w:rsid w:val="001E3B48"/>
    <w:rsid w:val="001E4305"/>
    <w:rsid w:val="001E45A6"/>
    <w:rsid w:val="001E58DA"/>
    <w:rsid w:val="001E5D2B"/>
    <w:rsid w:val="001E5EAD"/>
    <w:rsid w:val="001E5F31"/>
    <w:rsid w:val="001E65C4"/>
    <w:rsid w:val="001E7920"/>
    <w:rsid w:val="001E7EAC"/>
    <w:rsid w:val="001F0314"/>
    <w:rsid w:val="001F03D8"/>
    <w:rsid w:val="001F0AC5"/>
    <w:rsid w:val="001F12F9"/>
    <w:rsid w:val="001F1D67"/>
    <w:rsid w:val="001F212F"/>
    <w:rsid w:val="001F271E"/>
    <w:rsid w:val="001F3A97"/>
    <w:rsid w:val="001F5607"/>
    <w:rsid w:val="001F5D46"/>
    <w:rsid w:val="001F5F77"/>
    <w:rsid w:val="001F62BD"/>
    <w:rsid w:val="001F764D"/>
    <w:rsid w:val="00200596"/>
    <w:rsid w:val="00201520"/>
    <w:rsid w:val="00201652"/>
    <w:rsid w:val="00201E01"/>
    <w:rsid w:val="00201FB4"/>
    <w:rsid w:val="002028B1"/>
    <w:rsid w:val="00202E77"/>
    <w:rsid w:val="0020322D"/>
    <w:rsid w:val="002037B6"/>
    <w:rsid w:val="00203D36"/>
    <w:rsid w:val="002045F4"/>
    <w:rsid w:val="00205285"/>
    <w:rsid w:val="00206A2B"/>
    <w:rsid w:val="002071A9"/>
    <w:rsid w:val="00210CCB"/>
    <w:rsid w:val="00210F4B"/>
    <w:rsid w:val="00211DCE"/>
    <w:rsid w:val="00212136"/>
    <w:rsid w:val="00213CB0"/>
    <w:rsid w:val="0021441B"/>
    <w:rsid w:val="00214B13"/>
    <w:rsid w:val="00214DDD"/>
    <w:rsid w:val="00214FE2"/>
    <w:rsid w:val="002151EE"/>
    <w:rsid w:val="00215772"/>
    <w:rsid w:val="00215DB2"/>
    <w:rsid w:val="00216428"/>
    <w:rsid w:val="002167A7"/>
    <w:rsid w:val="002175EE"/>
    <w:rsid w:val="0021777A"/>
    <w:rsid w:val="00221917"/>
    <w:rsid w:val="00222D56"/>
    <w:rsid w:val="00222D66"/>
    <w:rsid w:val="002238F9"/>
    <w:rsid w:val="00223C9F"/>
    <w:rsid w:val="00224FCC"/>
    <w:rsid w:val="00225E53"/>
    <w:rsid w:val="002267B2"/>
    <w:rsid w:val="00226A8C"/>
    <w:rsid w:val="00227148"/>
    <w:rsid w:val="002272D3"/>
    <w:rsid w:val="002314BC"/>
    <w:rsid w:val="00232503"/>
    <w:rsid w:val="002326CA"/>
    <w:rsid w:val="00233F50"/>
    <w:rsid w:val="002350B8"/>
    <w:rsid w:val="00236CB7"/>
    <w:rsid w:val="0023778F"/>
    <w:rsid w:val="002414AB"/>
    <w:rsid w:val="0024176F"/>
    <w:rsid w:val="00241773"/>
    <w:rsid w:val="002438F0"/>
    <w:rsid w:val="00244785"/>
    <w:rsid w:val="00245D35"/>
    <w:rsid w:val="00245EA3"/>
    <w:rsid w:val="00246C6C"/>
    <w:rsid w:val="00246F34"/>
    <w:rsid w:val="00247121"/>
    <w:rsid w:val="002476C8"/>
    <w:rsid w:val="00247F99"/>
    <w:rsid w:val="00251CFA"/>
    <w:rsid w:val="00253CE9"/>
    <w:rsid w:val="00253F44"/>
    <w:rsid w:val="002542A0"/>
    <w:rsid w:val="00254399"/>
    <w:rsid w:val="00254B50"/>
    <w:rsid w:val="00254C98"/>
    <w:rsid w:val="00254D7C"/>
    <w:rsid w:val="002553F6"/>
    <w:rsid w:val="0025579C"/>
    <w:rsid w:val="00256DDC"/>
    <w:rsid w:val="00256E91"/>
    <w:rsid w:val="002575A1"/>
    <w:rsid w:val="0026064B"/>
    <w:rsid w:val="002606F1"/>
    <w:rsid w:val="002611B2"/>
    <w:rsid w:val="00261E84"/>
    <w:rsid w:val="00262BCC"/>
    <w:rsid w:val="00264580"/>
    <w:rsid w:val="00264690"/>
    <w:rsid w:val="002662F4"/>
    <w:rsid w:val="00266CCC"/>
    <w:rsid w:val="002702A8"/>
    <w:rsid w:val="002715F5"/>
    <w:rsid w:val="00271A13"/>
    <w:rsid w:val="00271A4B"/>
    <w:rsid w:val="00271E8B"/>
    <w:rsid w:val="00272536"/>
    <w:rsid w:val="002726B9"/>
    <w:rsid w:val="0027282C"/>
    <w:rsid w:val="00273795"/>
    <w:rsid w:val="00273CD5"/>
    <w:rsid w:val="0027517E"/>
    <w:rsid w:val="00276127"/>
    <w:rsid w:val="0027699C"/>
    <w:rsid w:val="002772B7"/>
    <w:rsid w:val="002773E8"/>
    <w:rsid w:val="002775E5"/>
    <w:rsid w:val="002777E7"/>
    <w:rsid w:val="00280045"/>
    <w:rsid w:val="00281315"/>
    <w:rsid w:val="002820E8"/>
    <w:rsid w:val="00282643"/>
    <w:rsid w:val="00283688"/>
    <w:rsid w:val="00283BEB"/>
    <w:rsid w:val="002849C1"/>
    <w:rsid w:val="00284BD5"/>
    <w:rsid w:val="00284D63"/>
    <w:rsid w:val="002850EC"/>
    <w:rsid w:val="002854A7"/>
    <w:rsid w:val="00285AC5"/>
    <w:rsid w:val="00285BFF"/>
    <w:rsid w:val="00285DFB"/>
    <w:rsid w:val="00286EA5"/>
    <w:rsid w:val="00287669"/>
    <w:rsid w:val="00287AE8"/>
    <w:rsid w:val="00287F7B"/>
    <w:rsid w:val="00290473"/>
    <w:rsid w:val="0029207B"/>
    <w:rsid w:val="002927A0"/>
    <w:rsid w:val="00292875"/>
    <w:rsid w:val="0029287E"/>
    <w:rsid w:val="00292DCA"/>
    <w:rsid w:val="00292FFA"/>
    <w:rsid w:val="0029312F"/>
    <w:rsid w:val="00293572"/>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2CC4"/>
    <w:rsid w:val="002B3F06"/>
    <w:rsid w:val="002B448D"/>
    <w:rsid w:val="002B4BDD"/>
    <w:rsid w:val="002B6886"/>
    <w:rsid w:val="002B73F1"/>
    <w:rsid w:val="002B76BD"/>
    <w:rsid w:val="002B771A"/>
    <w:rsid w:val="002C018D"/>
    <w:rsid w:val="002C0479"/>
    <w:rsid w:val="002C07DD"/>
    <w:rsid w:val="002C188C"/>
    <w:rsid w:val="002C1FCF"/>
    <w:rsid w:val="002C26FA"/>
    <w:rsid w:val="002C3895"/>
    <w:rsid w:val="002C3BFC"/>
    <w:rsid w:val="002C403A"/>
    <w:rsid w:val="002C41E7"/>
    <w:rsid w:val="002C49D2"/>
    <w:rsid w:val="002C65B6"/>
    <w:rsid w:val="002C6CD2"/>
    <w:rsid w:val="002D0198"/>
    <w:rsid w:val="002D03A5"/>
    <w:rsid w:val="002D1114"/>
    <w:rsid w:val="002D4CC7"/>
    <w:rsid w:val="002D4FBE"/>
    <w:rsid w:val="002D6A81"/>
    <w:rsid w:val="002D755E"/>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137"/>
    <w:rsid w:val="002F3968"/>
    <w:rsid w:val="002F4A15"/>
    <w:rsid w:val="002F5081"/>
    <w:rsid w:val="002F59D6"/>
    <w:rsid w:val="002F70C7"/>
    <w:rsid w:val="002F73BF"/>
    <w:rsid w:val="002F756C"/>
    <w:rsid w:val="003000E0"/>
    <w:rsid w:val="00300502"/>
    <w:rsid w:val="00300B80"/>
    <w:rsid w:val="003018CB"/>
    <w:rsid w:val="00301D5D"/>
    <w:rsid w:val="00301D8D"/>
    <w:rsid w:val="0030249C"/>
    <w:rsid w:val="00302E72"/>
    <w:rsid w:val="003030FB"/>
    <w:rsid w:val="0030518C"/>
    <w:rsid w:val="00305348"/>
    <w:rsid w:val="0030562B"/>
    <w:rsid w:val="00305B69"/>
    <w:rsid w:val="00305E21"/>
    <w:rsid w:val="00306010"/>
    <w:rsid w:val="0030648B"/>
    <w:rsid w:val="0030770F"/>
    <w:rsid w:val="003108D3"/>
    <w:rsid w:val="00311B66"/>
    <w:rsid w:val="00312DBB"/>
    <w:rsid w:val="00313B11"/>
    <w:rsid w:val="00313C0D"/>
    <w:rsid w:val="0031433F"/>
    <w:rsid w:val="00314F38"/>
    <w:rsid w:val="00315F6C"/>
    <w:rsid w:val="003165E3"/>
    <w:rsid w:val="00317D5E"/>
    <w:rsid w:val="0032097F"/>
    <w:rsid w:val="00320BCA"/>
    <w:rsid w:val="00320CC4"/>
    <w:rsid w:val="0032144B"/>
    <w:rsid w:val="00321A80"/>
    <w:rsid w:val="00322CC1"/>
    <w:rsid w:val="00324990"/>
    <w:rsid w:val="00324C48"/>
    <w:rsid w:val="00324D06"/>
    <w:rsid w:val="00326D4E"/>
    <w:rsid w:val="0033053A"/>
    <w:rsid w:val="0033127F"/>
    <w:rsid w:val="00331888"/>
    <w:rsid w:val="00331FD7"/>
    <w:rsid w:val="00333C34"/>
    <w:rsid w:val="003342FE"/>
    <w:rsid w:val="00335070"/>
    <w:rsid w:val="00335CDC"/>
    <w:rsid w:val="00335E45"/>
    <w:rsid w:val="00335E78"/>
    <w:rsid w:val="00336E49"/>
    <w:rsid w:val="00337A68"/>
    <w:rsid w:val="00337D7B"/>
    <w:rsid w:val="00340396"/>
    <w:rsid w:val="0034090F"/>
    <w:rsid w:val="00340EBA"/>
    <w:rsid w:val="00341516"/>
    <w:rsid w:val="00341EC6"/>
    <w:rsid w:val="00342C23"/>
    <w:rsid w:val="00342C32"/>
    <w:rsid w:val="00342C3A"/>
    <w:rsid w:val="00342F78"/>
    <w:rsid w:val="003430BD"/>
    <w:rsid w:val="00345905"/>
    <w:rsid w:val="00346332"/>
    <w:rsid w:val="0034635A"/>
    <w:rsid w:val="003465BD"/>
    <w:rsid w:val="0034685E"/>
    <w:rsid w:val="00346A6D"/>
    <w:rsid w:val="003476B3"/>
    <w:rsid w:val="00347CB5"/>
    <w:rsid w:val="00347E39"/>
    <w:rsid w:val="00350DC7"/>
    <w:rsid w:val="00351978"/>
    <w:rsid w:val="00351A32"/>
    <w:rsid w:val="00352BFA"/>
    <w:rsid w:val="00353770"/>
    <w:rsid w:val="00353E42"/>
    <w:rsid w:val="00353F54"/>
    <w:rsid w:val="003562D7"/>
    <w:rsid w:val="003567F9"/>
    <w:rsid w:val="0036030B"/>
    <w:rsid w:val="00360A8C"/>
    <w:rsid w:val="00360EAB"/>
    <w:rsid w:val="003614B5"/>
    <w:rsid w:val="00361552"/>
    <w:rsid w:val="003622E7"/>
    <w:rsid w:val="00363A6B"/>
    <w:rsid w:val="00363AB4"/>
    <w:rsid w:val="0036412A"/>
    <w:rsid w:val="003646A2"/>
    <w:rsid w:val="00364765"/>
    <w:rsid w:val="00364CA0"/>
    <w:rsid w:val="00365839"/>
    <w:rsid w:val="00365A0B"/>
    <w:rsid w:val="003664F7"/>
    <w:rsid w:val="003665F7"/>
    <w:rsid w:val="003669DA"/>
    <w:rsid w:val="00367A62"/>
    <w:rsid w:val="00367DF1"/>
    <w:rsid w:val="00367E9E"/>
    <w:rsid w:val="003701E8"/>
    <w:rsid w:val="00370732"/>
    <w:rsid w:val="00371262"/>
    <w:rsid w:val="00371D6E"/>
    <w:rsid w:val="003724AA"/>
    <w:rsid w:val="00372753"/>
    <w:rsid w:val="00373628"/>
    <w:rsid w:val="00374789"/>
    <w:rsid w:val="00375AA5"/>
    <w:rsid w:val="00375D85"/>
    <w:rsid w:val="0037647B"/>
    <w:rsid w:val="00376971"/>
    <w:rsid w:val="0037731B"/>
    <w:rsid w:val="00377609"/>
    <w:rsid w:val="003778F0"/>
    <w:rsid w:val="00377E78"/>
    <w:rsid w:val="00380625"/>
    <w:rsid w:val="00380A44"/>
    <w:rsid w:val="00380B98"/>
    <w:rsid w:val="00380D76"/>
    <w:rsid w:val="00382DC6"/>
    <w:rsid w:val="00383175"/>
    <w:rsid w:val="00385324"/>
    <w:rsid w:val="0038547C"/>
    <w:rsid w:val="003869CF"/>
    <w:rsid w:val="00386F69"/>
    <w:rsid w:val="003871A1"/>
    <w:rsid w:val="0038770D"/>
    <w:rsid w:val="003906EA"/>
    <w:rsid w:val="003908E6"/>
    <w:rsid w:val="00390E13"/>
    <w:rsid w:val="00391286"/>
    <w:rsid w:val="00391565"/>
    <w:rsid w:val="00391F26"/>
    <w:rsid w:val="00392B77"/>
    <w:rsid w:val="00392C4B"/>
    <w:rsid w:val="00393650"/>
    <w:rsid w:val="00394E5C"/>
    <w:rsid w:val="0039676D"/>
    <w:rsid w:val="00396818"/>
    <w:rsid w:val="00396899"/>
    <w:rsid w:val="00396A10"/>
    <w:rsid w:val="00396CB4"/>
    <w:rsid w:val="0039732A"/>
    <w:rsid w:val="003A16D8"/>
    <w:rsid w:val="003A1D5C"/>
    <w:rsid w:val="003A281C"/>
    <w:rsid w:val="003A2C17"/>
    <w:rsid w:val="003A2F60"/>
    <w:rsid w:val="003A4125"/>
    <w:rsid w:val="003A42FF"/>
    <w:rsid w:val="003A43B2"/>
    <w:rsid w:val="003A44DB"/>
    <w:rsid w:val="003A45C5"/>
    <w:rsid w:val="003A476E"/>
    <w:rsid w:val="003A4CD3"/>
    <w:rsid w:val="003A5CA4"/>
    <w:rsid w:val="003A6120"/>
    <w:rsid w:val="003B0D4A"/>
    <w:rsid w:val="003B169D"/>
    <w:rsid w:val="003B2D77"/>
    <w:rsid w:val="003B31AF"/>
    <w:rsid w:val="003B368F"/>
    <w:rsid w:val="003B3876"/>
    <w:rsid w:val="003B3C8C"/>
    <w:rsid w:val="003B4BF2"/>
    <w:rsid w:val="003B6C0C"/>
    <w:rsid w:val="003B6F17"/>
    <w:rsid w:val="003C0288"/>
    <w:rsid w:val="003C1A5D"/>
    <w:rsid w:val="003C2F36"/>
    <w:rsid w:val="003C3383"/>
    <w:rsid w:val="003C352C"/>
    <w:rsid w:val="003C42E4"/>
    <w:rsid w:val="003C468D"/>
    <w:rsid w:val="003C5FCC"/>
    <w:rsid w:val="003C6105"/>
    <w:rsid w:val="003C6436"/>
    <w:rsid w:val="003C6D38"/>
    <w:rsid w:val="003C75D6"/>
    <w:rsid w:val="003D0400"/>
    <w:rsid w:val="003D2C20"/>
    <w:rsid w:val="003D2DA5"/>
    <w:rsid w:val="003D43F1"/>
    <w:rsid w:val="003D44FD"/>
    <w:rsid w:val="003D47B2"/>
    <w:rsid w:val="003D571A"/>
    <w:rsid w:val="003D5830"/>
    <w:rsid w:val="003D5A84"/>
    <w:rsid w:val="003D611F"/>
    <w:rsid w:val="003D65E2"/>
    <w:rsid w:val="003D6F58"/>
    <w:rsid w:val="003D742E"/>
    <w:rsid w:val="003D7B73"/>
    <w:rsid w:val="003D7F1C"/>
    <w:rsid w:val="003E244A"/>
    <w:rsid w:val="003E2ED8"/>
    <w:rsid w:val="003E30B4"/>
    <w:rsid w:val="003E4CBC"/>
    <w:rsid w:val="003E722B"/>
    <w:rsid w:val="003F01CB"/>
    <w:rsid w:val="003F0C3B"/>
    <w:rsid w:val="003F10A4"/>
    <w:rsid w:val="003F1136"/>
    <w:rsid w:val="003F1156"/>
    <w:rsid w:val="003F19C4"/>
    <w:rsid w:val="003F1C99"/>
    <w:rsid w:val="003F2616"/>
    <w:rsid w:val="003F27D3"/>
    <w:rsid w:val="003F3051"/>
    <w:rsid w:val="003F30E0"/>
    <w:rsid w:val="003F3479"/>
    <w:rsid w:val="003F6DA5"/>
    <w:rsid w:val="003F7412"/>
    <w:rsid w:val="003F76B6"/>
    <w:rsid w:val="003F7862"/>
    <w:rsid w:val="0040035E"/>
    <w:rsid w:val="00400635"/>
    <w:rsid w:val="0040140F"/>
    <w:rsid w:val="00401AB4"/>
    <w:rsid w:val="00403222"/>
    <w:rsid w:val="004034D2"/>
    <w:rsid w:val="00404460"/>
    <w:rsid w:val="0040487C"/>
    <w:rsid w:val="004060FF"/>
    <w:rsid w:val="00406245"/>
    <w:rsid w:val="004062E5"/>
    <w:rsid w:val="00406AE9"/>
    <w:rsid w:val="00406C70"/>
    <w:rsid w:val="00407CB8"/>
    <w:rsid w:val="004109FF"/>
    <w:rsid w:val="004127B2"/>
    <w:rsid w:val="00412800"/>
    <w:rsid w:val="00412857"/>
    <w:rsid w:val="00413063"/>
    <w:rsid w:val="00413286"/>
    <w:rsid w:val="00414CE5"/>
    <w:rsid w:val="0041517D"/>
    <w:rsid w:val="004155B7"/>
    <w:rsid w:val="00415732"/>
    <w:rsid w:val="0041593E"/>
    <w:rsid w:val="00415D3D"/>
    <w:rsid w:val="00415D96"/>
    <w:rsid w:val="0041629E"/>
    <w:rsid w:val="0041696F"/>
    <w:rsid w:val="004170D6"/>
    <w:rsid w:val="00417BF2"/>
    <w:rsid w:val="00420198"/>
    <w:rsid w:val="004202AE"/>
    <w:rsid w:val="00421054"/>
    <w:rsid w:val="00422B50"/>
    <w:rsid w:val="00422BD9"/>
    <w:rsid w:val="00422DDC"/>
    <w:rsid w:val="00423C8D"/>
    <w:rsid w:val="00424140"/>
    <w:rsid w:val="00424223"/>
    <w:rsid w:val="00424D1C"/>
    <w:rsid w:val="00425A22"/>
    <w:rsid w:val="00425B52"/>
    <w:rsid w:val="00425DF4"/>
    <w:rsid w:val="00426CF6"/>
    <w:rsid w:val="0042796B"/>
    <w:rsid w:val="00430096"/>
    <w:rsid w:val="0043028C"/>
    <w:rsid w:val="004312D5"/>
    <w:rsid w:val="00431F7F"/>
    <w:rsid w:val="00432734"/>
    <w:rsid w:val="00432D09"/>
    <w:rsid w:val="004331DA"/>
    <w:rsid w:val="004335DB"/>
    <w:rsid w:val="00433CDA"/>
    <w:rsid w:val="004346B4"/>
    <w:rsid w:val="004347CA"/>
    <w:rsid w:val="00434891"/>
    <w:rsid w:val="00435B76"/>
    <w:rsid w:val="00435DC5"/>
    <w:rsid w:val="00436F22"/>
    <w:rsid w:val="00437264"/>
    <w:rsid w:val="004376ED"/>
    <w:rsid w:val="00437C18"/>
    <w:rsid w:val="00440360"/>
    <w:rsid w:val="00441E48"/>
    <w:rsid w:val="004436B4"/>
    <w:rsid w:val="00443CB8"/>
    <w:rsid w:val="00444059"/>
    <w:rsid w:val="0044474F"/>
    <w:rsid w:val="00445E3F"/>
    <w:rsid w:val="00447AB8"/>
    <w:rsid w:val="00447AF2"/>
    <w:rsid w:val="004500AC"/>
    <w:rsid w:val="004509CB"/>
    <w:rsid w:val="004523D4"/>
    <w:rsid w:val="00452549"/>
    <w:rsid w:val="00453B15"/>
    <w:rsid w:val="00453E36"/>
    <w:rsid w:val="004541E5"/>
    <w:rsid w:val="0045428D"/>
    <w:rsid w:val="004544D6"/>
    <w:rsid w:val="00454CF3"/>
    <w:rsid w:val="00455DB7"/>
    <w:rsid w:val="0045605E"/>
    <w:rsid w:val="00457337"/>
    <w:rsid w:val="004574E7"/>
    <w:rsid w:val="00457F94"/>
    <w:rsid w:val="004601B1"/>
    <w:rsid w:val="004609D7"/>
    <w:rsid w:val="00461469"/>
    <w:rsid w:val="004616FD"/>
    <w:rsid w:val="00461AF0"/>
    <w:rsid w:val="00462017"/>
    <w:rsid w:val="0046229B"/>
    <w:rsid w:val="00462911"/>
    <w:rsid w:val="0046297F"/>
    <w:rsid w:val="00462DD7"/>
    <w:rsid w:val="0046367E"/>
    <w:rsid w:val="00463CE1"/>
    <w:rsid w:val="00464472"/>
    <w:rsid w:val="00464C43"/>
    <w:rsid w:val="00465044"/>
    <w:rsid w:val="004651C7"/>
    <w:rsid w:val="0046679F"/>
    <w:rsid w:val="00467156"/>
    <w:rsid w:val="004673F2"/>
    <w:rsid w:val="0046754F"/>
    <w:rsid w:val="004707AF"/>
    <w:rsid w:val="004708F7"/>
    <w:rsid w:val="00470BB7"/>
    <w:rsid w:val="00471253"/>
    <w:rsid w:val="00472A9B"/>
    <w:rsid w:val="0047391B"/>
    <w:rsid w:val="00474684"/>
    <w:rsid w:val="00474E5B"/>
    <w:rsid w:val="00474FE5"/>
    <w:rsid w:val="00476745"/>
    <w:rsid w:val="00476DD5"/>
    <w:rsid w:val="00481250"/>
    <w:rsid w:val="00482C49"/>
    <w:rsid w:val="00483601"/>
    <w:rsid w:val="00484118"/>
    <w:rsid w:val="00484224"/>
    <w:rsid w:val="0048428F"/>
    <w:rsid w:val="00484380"/>
    <w:rsid w:val="0048473B"/>
    <w:rsid w:val="004848F5"/>
    <w:rsid w:val="00484A20"/>
    <w:rsid w:val="00484C72"/>
    <w:rsid w:val="00485264"/>
    <w:rsid w:val="004856F6"/>
    <w:rsid w:val="00485F1B"/>
    <w:rsid w:val="004860CD"/>
    <w:rsid w:val="00486A7B"/>
    <w:rsid w:val="0049043A"/>
    <w:rsid w:val="00490995"/>
    <w:rsid w:val="00491420"/>
    <w:rsid w:val="00491B11"/>
    <w:rsid w:val="00492EFE"/>
    <w:rsid w:val="00493409"/>
    <w:rsid w:val="00493943"/>
    <w:rsid w:val="004939B3"/>
    <w:rsid w:val="004944E3"/>
    <w:rsid w:val="00494683"/>
    <w:rsid w:val="00494D6E"/>
    <w:rsid w:val="0049571F"/>
    <w:rsid w:val="00495F5B"/>
    <w:rsid w:val="00496372"/>
    <w:rsid w:val="00496B7C"/>
    <w:rsid w:val="00496B7D"/>
    <w:rsid w:val="00496FBC"/>
    <w:rsid w:val="004971A7"/>
    <w:rsid w:val="004973DD"/>
    <w:rsid w:val="0049780C"/>
    <w:rsid w:val="004A1C12"/>
    <w:rsid w:val="004A1C33"/>
    <w:rsid w:val="004A1CF1"/>
    <w:rsid w:val="004A1E20"/>
    <w:rsid w:val="004A2CE9"/>
    <w:rsid w:val="004A3FA0"/>
    <w:rsid w:val="004A402E"/>
    <w:rsid w:val="004A42A0"/>
    <w:rsid w:val="004A4A24"/>
    <w:rsid w:val="004A5C49"/>
    <w:rsid w:val="004A5F9C"/>
    <w:rsid w:val="004A63A8"/>
    <w:rsid w:val="004A6D7C"/>
    <w:rsid w:val="004A75DD"/>
    <w:rsid w:val="004A7972"/>
    <w:rsid w:val="004B0374"/>
    <w:rsid w:val="004B19D4"/>
    <w:rsid w:val="004B1B3E"/>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2542"/>
    <w:rsid w:val="004C33B6"/>
    <w:rsid w:val="004C3444"/>
    <w:rsid w:val="004C4B54"/>
    <w:rsid w:val="004C4BA7"/>
    <w:rsid w:val="004C518C"/>
    <w:rsid w:val="004C5D28"/>
    <w:rsid w:val="004C7E10"/>
    <w:rsid w:val="004D07E9"/>
    <w:rsid w:val="004D08C6"/>
    <w:rsid w:val="004D17AA"/>
    <w:rsid w:val="004D1AE7"/>
    <w:rsid w:val="004D22AE"/>
    <w:rsid w:val="004D2764"/>
    <w:rsid w:val="004D2A08"/>
    <w:rsid w:val="004D2F61"/>
    <w:rsid w:val="004D30B7"/>
    <w:rsid w:val="004D3585"/>
    <w:rsid w:val="004D43C9"/>
    <w:rsid w:val="004D44F4"/>
    <w:rsid w:val="004D46F3"/>
    <w:rsid w:val="004D59D7"/>
    <w:rsid w:val="004D6CB1"/>
    <w:rsid w:val="004D6F98"/>
    <w:rsid w:val="004D7082"/>
    <w:rsid w:val="004D79E7"/>
    <w:rsid w:val="004D7D70"/>
    <w:rsid w:val="004E0CCF"/>
    <w:rsid w:val="004E11D7"/>
    <w:rsid w:val="004E1ACC"/>
    <w:rsid w:val="004E1C46"/>
    <w:rsid w:val="004E44A2"/>
    <w:rsid w:val="004E44A3"/>
    <w:rsid w:val="004E4609"/>
    <w:rsid w:val="004E46A9"/>
    <w:rsid w:val="004E4B49"/>
    <w:rsid w:val="004E534F"/>
    <w:rsid w:val="004E6FCF"/>
    <w:rsid w:val="004E78BC"/>
    <w:rsid w:val="004E7DDC"/>
    <w:rsid w:val="004F1595"/>
    <w:rsid w:val="004F20FA"/>
    <w:rsid w:val="004F21C6"/>
    <w:rsid w:val="004F2817"/>
    <w:rsid w:val="004F2958"/>
    <w:rsid w:val="004F424B"/>
    <w:rsid w:val="004F4D2D"/>
    <w:rsid w:val="004F4F73"/>
    <w:rsid w:val="004F5FC4"/>
    <w:rsid w:val="004F60E6"/>
    <w:rsid w:val="004F6C74"/>
    <w:rsid w:val="004F768A"/>
    <w:rsid w:val="004F7A47"/>
    <w:rsid w:val="004F7AC1"/>
    <w:rsid w:val="004F7BD5"/>
    <w:rsid w:val="004F7DA8"/>
    <w:rsid w:val="00501A02"/>
    <w:rsid w:val="00502F16"/>
    <w:rsid w:val="00503828"/>
    <w:rsid w:val="00505364"/>
    <w:rsid w:val="00505AFA"/>
    <w:rsid w:val="00505F2F"/>
    <w:rsid w:val="00505FC0"/>
    <w:rsid w:val="00506826"/>
    <w:rsid w:val="00507115"/>
    <w:rsid w:val="005077A3"/>
    <w:rsid w:val="00507C4F"/>
    <w:rsid w:val="00510653"/>
    <w:rsid w:val="0051074B"/>
    <w:rsid w:val="00510C8D"/>
    <w:rsid w:val="00510EFE"/>
    <w:rsid w:val="005120D5"/>
    <w:rsid w:val="00512862"/>
    <w:rsid w:val="00513B9E"/>
    <w:rsid w:val="00514E97"/>
    <w:rsid w:val="00516527"/>
    <w:rsid w:val="00517DFB"/>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279BE"/>
    <w:rsid w:val="00530519"/>
    <w:rsid w:val="00530677"/>
    <w:rsid w:val="005307A5"/>
    <w:rsid w:val="00531A15"/>
    <w:rsid w:val="005321E5"/>
    <w:rsid w:val="00532723"/>
    <w:rsid w:val="00532B62"/>
    <w:rsid w:val="00532DE4"/>
    <w:rsid w:val="00532EAA"/>
    <w:rsid w:val="005341AC"/>
    <w:rsid w:val="00534509"/>
    <w:rsid w:val="00535EEF"/>
    <w:rsid w:val="00540198"/>
    <w:rsid w:val="00540438"/>
    <w:rsid w:val="0054108B"/>
    <w:rsid w:val="005415A8"/>
    <w:rsid w:val="005425B2"/>
    <w:rsid w:val="005436E7"/>
    <w:rsid w:val="00544C85"/>
    <w:rsid w:val="005453AB"/>
    <w:rsid w:val="00545BAE"/>
    <w:rsid w:val="00546886"/>
    <w:rsid w:val="00551FA9"/>
    <w:rsid w:val="005520D7"/>
    <w:rsid w:val="00552FD7"/>
    <w:rsid w:val="005536D9"/>
    <w:rsid w:val="00553A7D"/>
    <w:rsid w:val="00553B30"/>
    <w:rsid w:val="00554BBA"/>
    <w:rsid w:val="00554CBF"/>
    <w:rsid w:val="00555118"/>
    <w:rsid w:val="00555FFE"/>
    <w:rsid w:val="00556AA2"/>
    <w:rsid w:val="00556F90"/>
    <w:rsid w:val="00560042"/>
    <w:rsid w:val="00560168"/>
    <w:rsid w:val="00560403"/>
    <w:rsid w:val="005604D4"/>
    <w:rsid w:val="005610AD"/>
    <w:rsid w:val="00561A01"/>
    <w:rsid w:val="00561A55"/>
    <w:rsid w:val="00562289"/>
    <w:rsid w:val="00562430"/>
    <w:rsid w:val="00562DA2"/>
    <w:rsid w:val="005652E9"/>
    <w:rsid w:val="00566A51"/>
    <w:rsid w:val="00567ECD"/>
    <w:rsid w:val="00570432"/>
    <w:rsid w:val="0057049C"/>
    <w:rsid w:val="00571120"/>
    <w:rsid w:val="00571AA4"/>
    <w:rsid w:val="0057333A"/>
    <w:rsid w:val="00573B9F"/>
    <w:rsid w:val="0057452A"/>
    <w:rsid w:val="00574E28"/>
    <w:rsid w:val="005801E7"/>
    <w:rsid w:val="00581B2C"/>
    <w:rsid w:val="005834A5"/>
    <w:rsid w:val="005834F1"/>
    <w:rsid w:val="005839AE"/>
    <w:rsid w:val="00583E05"/>
    <w:rsid w:val="0058408C"/>
    <w:rsid w:val="00584247"/>
    <w:rsid w:val="00584AE4"/>
    <w:rsid w:val="00584C76"/>
    <w:rsid w:val="00585099"/>
    <w:rsid w:val="005865B2"/>
    <w:rsid w:val="0058669B"/>
    <w:rsid w:val="00586C71"/>
    <w:rsid w:val="00587898"/>
    <w:rsid w:val="00587B4E"/>
    <w:rsid w:val="00591244"/>
    <w:rsid w:val="00591B06"/>
    <w:rsid w:val="0059257A"/>
    <w:rsid w:val="00593BEF"/>
    <w:rsid w:val="0059456C"/>
    <w:rsid w:val="005948A0"/>
    <w:rsid w:val="00596474"/>
    <w:rsid w:val="0059713F"/>
    <w:rsid w:val="0059740E"/>
    <w:rsid w:val="0059794A"/>
    <w:rsid w:val="00597FAA"/>
    <w:rsid w:val="005A0418"/>
    <w:rsid w:val="005A0542"/>
    <w:rsid w:val="005A0684"/>
    <w:rsid w:val="005A0BCF"/>
    <w:rsid w:val="005A0F40"/>
    <w:rsid w:val="005A11AB"/>
    <w:rsid w:val="005A1BC1"/>
    <w:rsid w:val="005A1E58"/>
    <w:rsid w:val="005A2C05"/>
    <w:rsid w:val="005A2DD0"/>
    <w:rsid w:val="005A2EF8"/>
    <w:rsid w:val="005A378D"/>
    <w:rsid w:val="005A49C6"/>
    <w:rsid w:val="005A4C20"/>
    <w:rsid w:val="005A4CA3"/>
    <w:rsid w:val="005A5500"/>
    <w:rsid w:val="005A6867"/>
    <w:rsid w:val="005A72BD"/>
    <w:rsid w:val="005A7F5A"/>
    <w:rsid w:val="005B03DB"/>
    <w:rsid w:val="005B07E1"/>
    <w:rsid w:val="005B0FD1"/>
    <w:rsid w:val="005B1036"/>
    <w:rsid w:val="005B1697"/>
    <w:rsid w:val="005B16F2"/>
    <w:rsid w:val="005B191A"/>
    <w:rsid w:val="005B1D66"/>
    <w:rsid w:val="005B2826"/>
    <w:rsid w:val="005B2CEE"/>
    <w:rsid w:val="005B3373"/>
    <w:rsid w:val="005B3BD6"/>
    <w:rsid w:val="005B4A28"/>
    <w:rsid w:val="005B533E"/>
    <w:rsid w:val="005B6347"/>
    <w:rsid w:val="005B7B72"/>
    <w:rsid w:val="005C0D66"/>
    <w:rsid w:val="005C1194"/>
    <w:rsid w:val="005C11A1"/>
    <w:rsid w:val="005C1712"/>
    <w:rsid w:val="005C2C3A"/>
    <w:rsid w:val="005C360A"/>
    <w:rsid w:val="005C3712"/>
    <w:rsid w:val="005C3C89"/>
    <w:rsid w:val="005C40A7"/>
    <w:rsid w:val="005C54B2"/>
    <w:rsid w:val="005C5A10"/>
    <w:rsid w:val="005C5A3E"/>
    <w:rsid w:val="005C5B3D"/>
    <w:rsid w:val="005C6005"/>
    <w:rsid w:val="005C6B19"/>
    <w:rsid w:val="005D011C"/>
    <w:rsid w:val="005D0474"/>
    <w:rsid w:val="005D0684"/>
    <w:rsid w:val="005D1530"/>
    <w:rsid w:val="005D1971"/>
    <w:rsid w:val="005D1BD4"/>
    <w:rsid w:val="005D1BDC"/>
    <w:rsid w:val="005D28C5"/>
    <w:rsid w:val="005D2A85"/>
    <w:rsid w:val="005D2B2B"/>
    <w:rsid w:val="005D2B8B"/>
    <w:rsid w:val="005D2EF9"/>
    <w:rsid w:val="005D3879"/>
    <w:rsid w:val="005D3A33"/>
    <w:rsid w:val="005D401D"/>
    <w:rsid w:val="005D5C74"/>
    <w:rsid w:val="005D5D10"/>
    <w:rsid w:val="005D5E9F"/>
    <w:rsid w:val="005D7245"/>
    <w:rsid w:val="005D7D46"/>
    <w:rsid w:val="005E0013"/>
    <w:rsid w:val="005E02AC"/>
    <w:rsid w:val="005E0CCC"/>
    <w:rsid w:val="005E176E"/>
    <w:rsid w:val="005E1DB3"/>
    <w:rsid w:val="005E2172"/>
    <w:rsid w:val="005E277E"/>
    <w:rsid w:val="005E2B0B"/>
    <w:rsid w:val="005E2F58"/>
    <w:rsid w:val="005E3A17"/>
    <w:rsid w:val="005E4163"/>
    <w:rsid w:val="005E4466"/>
    <w:rsid w:val="005E4D14"/>
    <w:rsid w:val="005E5DD0"/>
    <w:rsid w:val="005E61DE"/>
    <w:rsid w:val="005E6788"/>
    <w:rsid w:val="005E6E73"/>
    <w:rsid w:val="005E7040"/>
    <w:rsid w:val="005F051D"/>
    <w:rsid w:val="005F0A98"/>
    <w:rsid w:val="005F0C06"/>
    <w:rsid w:val="005F1C87"/>
    <w:rsid w:val="005F26F7"/>
    <w:rsid w:val="005F28D2"/>
    <w:rsid w:val="005F33D7"/>
    <w:rsid w:val="005F35A7"/>
    <w:rsid w:val="005F5858"/>
    <w:rsid w:val="005F6FCA"/>
    <w:rsid w:val="00600416"/>
    <w:rsid w:val="00600A82"/>
    <w:rsid w:val="00600EB5"/>
    <w:rsid w:val="00601449"/>
    <w:rsid w:val="00601997"/>
    <w:rsid w:val="00602136"/>
    <w:rsid w:val="00602291"/>
    <w:rsid w:val="0060299D"/>
    <w:rsid w:val="0060357A"/>
    <w:rsid w:val="00603D3C"/>
    <w:rsid w:val="0060402D"/>
    <w:rsid w:val="00604D2D"/>
    <w:rsid w:val="00605A1C"/>
    <w:rsid w:val="00606A5C"/>
    <w:rsid w:val="00607482"/>
    <w:rsid w:val="00607AD0"/>
    <w:rsid w:val="00611B53"/>
    <w:rsid w:val="00611D26"/>
    <w:rsid w:val="006120F6"/>
    <w:rsid w:val="006121E9"/>
    <w:rsid w:val="006125ED"/>
    <w:rsid w:val="006126E1"/>
    <w:rsid w:val="00612C44"/>
    <w:rsid w:val="00613013"/>
    <w:rsid w:val="00613A36"/>
    <w:rsid w:val="00614270"/>
    <w:rsid w:val="006148AE"/>
    <w:rsid w:val="00614AF8"/>
    <w:rsid w:val="00614B5C"/>
    <w:rsid w:val="006156B5"/>
    <w:rsid w:val="00616337"/>
    <w:rsid w:val="006170E6"/>
    <w:rsid w:val="00617804"/>
    <w:rsid w:val="00617C9F"/>
    <w:rsid w:val="00620F8A"/>
    <w:rsid w:val="006217E2"/>
    <w:rsid w:val="00621F32"/>
    <w:rsid w:val="006224D9"/>
    <w:rsid w:val="00623017"/>
    <w:rsid w:val="00623A2C"/>
    <w:rsid w:val="00625516"/>
    <w:rsid w:val="00625932"/>
    <w:rsid w:val="00625CC7"/>
    <w:rsid w:val="00626A7C"/>
    <w:rsid w:val="00626F60"/>
    <w:rsid w:val="00627C79"/>
    <w:rsid w:val="00630683"/>
    <w:rsid w:val="006314E7"/>
    <w:rsid w:val="00631AE5"/>
    <w:rsid w:val="00631DC5"/>
    <w:rsid w:val="006321BA"/>
    <w:rsid w:val="00633410"/>
    <w:rsid w:val="00633BDD"/>
    <w:rsid w:val="00634393"/>
    <w:rsid w:val="006360DE"/>
    <w:rsid w:val="00636DAA"/>
    <w:rsid w:val="00636E9A"/>
    <w:rsid w:val="006410B9"/>
    <w:rsid w:val="00641A6B"/>
    <w:rsid w:val="00641EC1"/>
    <w:rsid w:val="006420A1"/>
    <w:rsid w:val="00642246"/>
    <w:rsid w:val="006428E6"/>
    <w:rsid w:val="00642BD1"/>
    <w:rsid w:val="006441E3"/>
    <w:rsid w:val="006443D3"/>
    <w:rsid w:val="00644BF4"/>
    <w:rsid w:val="00644CC0"/>
    <w:rsid w:val="006465F2"/>
    <w:rsid w:val="00646D52"/>
    <w:rsid w:val="00647257"/>
    <w:rsid w:val="00647A95"/>
    <w:rsid w:val="00650408"/>
    <w:rsid w:val="006508A1"/>
    <w:rsid w:val="006515C9"/>
    <w:rsid w:val="00652297"/>
    <w:rsid w:val="006522F0"/>
    <w:rsid w:val="00652416"/>
    <w:rsid w:val="006525BD"/>
    <w:rsid w:val="00652E54"/>
    <w:rsid w:val="0065471D"/>
    <w:rsid w:val="006559A3"/>
    <w:rsid w:val="00656802"/>
    <w:rsid w:val="00656CE9"/>
    <w:rsid w:val="00657534"/>
    <w:rsid w:val="00657AB4"/>
    <w:rsid w:val="006614F9"/>
    <w:rsid w:val="00662124"/>
    <w:rsid w:val="00663B65"/>
    <w:rsid w:val="00664963"/>
    <w:rsid w:val="00665512"/>
    <w:rsid w:val="006657B6"/>
    <w:rsid w:val="00665B0A"/>
    <w:rsid w:val="00667C62"/>
    <w:rsid w:val="00667FC8"/>
    <w:rsid w:val="00670FCC"/>
    <w:rsid w:val="0067138B"/>
    <w:rsid w:val="00671786"/>
    <w:rsid w:val="00671B04"/>
    <w:rsid w:val="00671BA3"/>
    <w:rsid w:val="00671CD2"/>
    <w:rsid w:val="00671E16"/>
    <w:rsid w:val="00672D81"/>
    <w:rsid w:val="00672E44"/>
    <w:rsid w:val="0067381D"/>
    <w:rsid w:val="006738DE"/>
    <w:rsid w:val="00674D9B"/>
    <w:rsid w:val="006768CA"/>
    <w:rsid w:val="00677537"/>
    <w:rsid w:val="00680459"/>
    <w:rsid w:val="00680ACA"/>
    <w:rsid w:val="00680F9C"/>
    <w:rsid w:val="0068118E"/>
    <w:rsid w:val="006815CF"/>
    <w:rsid w:val="00681E78"/>
    <w:rsid w:val="006834CE"/>
    <w:rsid w:val="0068437E"/>
    <w:rsid w:val="006859A7"/>
    <w:rsid w:val="00685C3D"/>
    <w:rsid w:val="00687058"/>
    <w:rsid w:val="00687DAF"/>
    <w:rsid w:val="00690160"/>
    <w:rsid w:val="00690503"/>
    <w:rsid w:val="0069060B"/>
    <w:rsid w:val="00691155"/>
    <w:rsid w:val="00691500"/>
    <w:rsid w:val="00693658"/>
    <w:rsid w:val="00694358"/>
    <w:rsid w:val="00694771"/>
    <w:rsid w:val="0069492D"/>
    <w:rsid w:val="00695AC8"/>
    <w:rsid w:val="00695F3B"/>
    <w:rsid w:val="00696313"/>
    <w:rsid w:val="00696381"/>
    <w:rsid w:val="00697224"/>
    <w:rsid w:val="006A084D"/>
    <w:rsid w:val="006A11B9"/>
    <w:rsid w:val="006A11F8"/>
    <w:rsid w:val="006A21AA"/>
    <w:rsid w:val="006A3CC6"/>
    <w:rsid w:val="006A3DD3"/>
    <w:rsid w:val="006A4CD0"/>
    <w:rsid w:val="006A5015"/>
    <w:rsid w:val="006A52C0"/>
    <w:rsid w:val="006A5EA6"/>
    <w:rsid w:val="006A6397"/>
    <w:rsid w:val="006B00EC"/>
    <w:rsid w:val="006B09C2"/>
    <w:rsid w:val="006B17AA"/>
    <w:rsid w:val="006B1BAA"/>
    <w:rsid w:val="006B21BE"/>
    <w:rsid w:val="006B3E20"/>
    <w:rsid w:val="006B3F20"/>
    <w:rsid w:val="006B4134"/>
    <w:rsid w:val="006B4A0C"/>
    <w:rsid w:val="006B4F48"/>
    <w:rsid w:val="006B592B"/>
    <w:rsid w:val="006B5952"/>
    <w:rsid w:val="006B741C"/>
    <w:rsid w:val="006B7C5F"/>
    <w:rsid w:val="006C0280"/>
    <w:rsid w:val="006C043F"/>
    <w:rsid w:val="006C04F9"/>
    <w:rsid w:val="006C07DB"/>
    <w:rsid w:val="006C0D45"/>
    <w:rsid w:val="006C14EE"/>
    <w:rsid w:val="006C16CD"/>
    <w:rsid w:val="006C1B88"/>
    <w:rsid w:val="006C213E"/>
    <w:rsid w:val="006C292C"/>
    <w:rsid w:val="006C3160"/>
    <w:rsid w:val="006C410C"/>
    <w:rsid w:val="006C424F"/>
    <w:rsid w:val="006C4938"/>
    <w:rsid w:val="006C5400"/>
    <w:rsid w:val="006C5701"/>
    <w:rsid w:val="006C63EA"/>
    <w:rsid w:val="006C7168"/>
    <w:rsid w:val="006C7A61"/>
    <w:rsid w:val="006D0115"/>
    <w:rsid w:val="006D1602"/>
    <w:rsid w:val="006D244C"/>
    <w:rsid w:val="006D3E7D"/>
    <w:rsid w:val="006D461B"/>
    <w:rsid w:val="006D475B"/>
    <w:rsid w:val="006D5D21"/>
    <w:rsid w:val="006D5E7B"/>
    <w:rsid w:val="006D67CA"/>
    <w:rsid w:val="006D6D04"/>
    <w:rsid w:val="006E06A3"/>
    <w:rsid w:val="006E159B"/>
    <w:rsid w:val="006E2686"/>
    <w:rsid w:val="006E274D"/>
    <w:rsid w:val="006E3492"/>
    <w:rsid w:val="006E3DF7"/>
    <w:rsid w:val="006E4009"/>
    <w:rsid w:val="006E4ADA"/>
    <w:rsid w:val="006E501E"/>
    <w:rsid w:val="006E5D2C"/>
    <w:rsid w:val="006E5EE2"/>
    <w:rsid w:val="006E6839"/>
    <w:rsid w:val="006E6B92"/>
    <w:rsid w:val="006E6DA8"/>
    <w:rsid w:val="006E7355"/>
    <w:rsid w:val="006E7458"/>
    <w:rsid w:val="006E755B"/>
    <w:rsid w:val="006E7A0A"/>
    <w:rsid w:val="006F07E4"/>
    <w:rsid w:val="006F0C32"/>
    <w:rsid w:val="006F13AD"/>
    <w:rsid w:val="006F17EE"/>
    <w:rsid w:val="006F2300"/>
    <w:rsid w:val="006F278A"/>
    <w:rsid w:val="006F2AB7"/>
    <w:rsid w:val="006F35B4"/>
    <w:rsid w:val="006F3F1A"/>
    <w:rsid w:val="006F6A2E"/>
    <w:rsid w:val="006F77A5"/>
    <w:rsid w:val="007001AE"/>
    <w:rsid w:val="00700488"/>
    <w:rsid w:val="00700621"/>
    <w:rsid w:val="007009E6"/>
    <w:rsid w:val="0070187B"/>
    <w:rsid w:val="007018F3"/>
    <w:rsid w:val="00702C39"/>
    <w:rsid w:val="0070377D"/>
    <w:rsid w:val="00703DCE"/>
    <w:rsid w:val="0070412E"/>
    <w:rsid w:val="00705065"/>
    <w:rsid w:val="00705575"/>
    <w:rsid w:val="007057D6"/>
    <w:rsid w:val="00705964"/>
    <w:rsid w:val="007069D0"/>
    <w:rsid w:val="00706B0F"/>
    <w:rsid w:val="007070AF"/>
    <w:rsid w:val="007077C3"/>
    <w:rsid w:val="00707C92"/>
    <w:rsid w:val="00710AC6"/>
    <w:rsid w:val="0071171F"/>
    <w:rsid w:val="00711AAA"/>
    <w:rsid w:val="00711AFA"/>
    <w:rsid w:val="00711CAC"/>
    <w:rsid w:val="00713A66"/>
    <w:rsid w:val="00713B09"/>
    <w:rsid w:val="00713B49"/>
    <w:rsid w:val="0071517B"/>
    <w:rsid w:val="00715433"/>
    <w:rsid w:val="00717428"/>
    <w:rsid w:val="00717BF0"/>
    <w:rsid w:val="0072029B"/>
    <w:rsid w:val="007213F1"/>
    <w:rsid w:val="00721A15"/>
    <w:rsid w:val="00721F34"/>
    <w:rsid w:val="00722314"/>
    <w:rsid w:val="007223CE"/>
    <w:rsid w:val="007226DE"/>
    <w:rsid w:val="00722A7E"/>
    <w:rsid w:val="00723838"/>
    <w:rsid w:val="007244F1"/>
    <w:rsid w:val="007245E4"/>
    <w:rsid w:val="0072467C"/>
    <w:rsid w:val="00724CB5"/>
    <w:rsid w:val="0072508E"/>
    <w:rsid w:val="007254B7"/>
    <w:rsid w:val="00725631"/>
    <w:rsid w:val="00726438"/>
    <w:rsid w:val="00726F56"/>
    <w:rsid w:val="00730268"/>
    <w:rsid w:val="00730F0C"/>
    <w:rsid w:val="00731C98"/>
    <w:rsid w:val="007323E6"/>
    <w:rsid w:val="007324D6"/>
    <w:rsid w:val="00732DA0"/>
    <w:rsid w:val="00733CD6"/>
    <w:rsid w:val="00733EFA"/>
    <w:rsid w:val="00735810"/>
    <w:rsid w:val="0073612F"/>
    <w:rsid w:val="0073669E"/>
    <w:rsid w:val="007366BA"/>
    <w:rsid w:val="007403D3"/>
    <w:rsid w:val="00741A5C"/>
    <w:rsid w:val="00741F57"/>
    <w:rsid w:val="00743F41"/>
    <w:rsid w:val="007440BA"/>
    <w:rsid w:val="00745A5A"/>
    <w:rsid w:val="00745BAE"/>
    <w:rsid w:val="0074634C"/>
    <w:rsid w:val="007464DD"/>
    <w:rsid w:val="007477B0"/>
    <w:rsid w:val="00750F37"/>
    <w:rsid w:val="00752554"/>
    <w:rsid w:val="00753BFB"/>
    <w:rsid w:val="00753E14"/>
    <w:rsid w:val="00754A5D"/>
    <w:rsid w:val="00754BE3"/>
    <w:rsid w:val="00754F0F"/>
    <w:rsid w:val="00755D96"/>
    <w:rsid w:val="00755E60"/>
    <w:rsid w:val="00757789"/>
    <w:rsid w:val="00757E61"/>
    <w:rsid w:val="0076046C"/>
    <w:rsid w:val="0076051B"/>
    <w:rsid w:val="00760CB7"/>
    <w:rsid w:val="007629A3"/>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80D20"/>
    <w:rsid w:val="007816A2"/>
    <w:rsid w:val="00781BFC"/>
    <w:rsid w:val="00781C91"/>
    <w:rsid w:val="00783107"/>
    <w:rsid w:val="00783569"/>
    <w:rsid w:val="0078378F"/>
    <w:rsid w:val="00783D3A"/>
    <w:rsid w:val="00784012"/>
    <w:rsid w:val="0078483F"/>
    <w:rsid w:val="007848CE"/>
    <w:rsid w:val="00785D09"/>
    <w:rsid w:val="0078624C"/>
    <w:rsid w:val="00787482"/>
    <w:rsid w:val="00787532"/>
    <w:rsid w:val="00787565"/>
    <w:rsid w:val="00787B93"/>
    <w:rsid w:val="00787E09"/>
    <w:rsid w:val="0079056A"/>
    <w:rsid w:val="007916D3"/>
    <w:rsid w:val="00791CE3"/>
    <w:rsid w:val="00792165"/>
    <w:rsid w:val="00792256"/>
    <w:rsid w:val="00792CEA"/>
    <w:rsid w:val="00792EE1"/>
    <w:rsid w:val="00794278"/>
    <w:rsid w:val="00794F8C"/>
    <w:rsid w:val="0079545A"/>
    <w:rsid w:val="00795AC4"/>
    <w:rsid w:val="007962A3"/>
    <w:rsid w:val="00796893"/>
    <w:rsid w:val="00796A4E"/>
    <w:rsid w:val="007975FD"/>
    <w:rsid w:val="00797675"/>
    <w:rsid w:val="00797DEF"/>
    <w:rsid w:val="007A0298"/>
    <w:rsid w:val="007A11EF"/>
    <w:rsid w:val="007A1844"/>
    <w:rsid w:val="007A1A88"/>
    <w:rsid w:val="007A1C3F"/>
    <w:rsid w:val="007A2A93"/>
    <w:rsid w:val="007A2DB5"/>
    <w:rsid w:val="007A305C"/>
    <w:rsid w:val="007A336B"/>
    <w:rsid w:val="007A3557"/>
    <w:rsid w:val="007A3701"/>
    <w:rsid w:val="007A3963"/>
    <w:rsid w:val="007A3984"/>
    <w:rsid w:val="007A3C9F"/>
    <w:rsid w:val="007A4154"/>
    <w:rsid w:val="007A4163"/>
    <w:rsid w:val="007A4D08"/>
    <w:rsid w:val="007A4E87"/>
    <w:rsid w:val="007A5609"/>
    <w:rsid w:val="007A5C8B"/>
    <w:rsid w:val="007A63CA"/>
    <w:rsid w:val="007A6BE3"/>
    <w:rsid w:val="007A74CC"/>
    <w:rsid w:val="007B0169"/>
    <w:rsid w:val="007B0823"/>
    <w:rsid w:val="007B1B75"/>
    <w:rsid w:val="007B1C40"/>
    <w:rsid w:val="007B23AC"/>
    <w:rsid w:val="007B26AC"/>
    <w:rsid w:val="007B320B"/>
    <w:rsid w:val="007B3486"/>
    <w:rsid w:val="007B3CD2"/>
    <w:rsid w:val="007B4728"/>
    <w:rsid w:val="007B487C"/>
    <w:rsid w:val="007B4EC0"/>
    <w:rsid w:val="007B5BC0"/>
    <w:rsid w:val="007B605F"/>
    <w:rsid w:val="007B61EB"/>
    <w:rsid w:val="007B6A16"/>
    <w:rsid w:val="007B6C37"/>
    <w:rsid w:val="007B6FCF"/>
    <w:rsid w:val="007B7598"/>
    <w:rsid w:val="007B75DD"/>
    <w:rsid w:val="007B79AF"/>
    <w:rsid w:val="007C0C45"/>
    <w:rsid w:val="007C1BB2"/>
    <w:rsid w:val="007C4A4B"/>
    <w:rsid w:val="007C4CA8"/>
    <w:rsid w:val="007C501E"/>
    <w:rsid w:val="007C6050"/>
    <w:rsid w:val="007C721F"/>
    <w:rsid w:val="007C77A9"/>
    <w:rsid w:val="007C7B00"/>
    <w:rsid w:val="007D0000"/>
    <w:rsid w:val="007D164D"/>
    <w:rsid w:val="007D3C2D"/>
    <w:rsid w:val="007D46E7"/>
    <w:rsid w:val="007D4D05"/>
    <w:rsid w:val="007D5968"/>
    <w:rsid w:val="007D69E8"/>
    <w:rsid w:val="007D72BC"/>
    <w:rsid w:val="007D7F6F"/>
    <w:rsid w:val="007E0FFC"/>
    <w:rsid w:val="007E1DE0"/>
    <w:rsid w:val="007E3771"/>
    <w:rsid w:val="007E46A6"/>
    <w:rsid w:val="007E5D39"/>
    <w:rsid w:val="007E5F58"/>
    <w:rsid w:val="007E6117"/>
    <w:rsid w:val="007E6284"/>
    <w:rsid w:val="007E62D2"/>
    <w:rsid w:val="007E6E9B"/>
    <w:rsid w:val="007E73A7"/>
    <w:rsid w:val="007E77EC"/>
    <w:rsid w:val="007F01FF"/>
    <w:rsid w:val="007F0450"/>
    <w:rsid w:val="007F0542"/>
    <w:rsid w:val="007F0787"/>
    <w:rsid w:val="007F08BC"/>
    <w:rsid w:val="007F1B57"/>
    <w:rsid w:val="007F1BE3"/>
    <w:rsid w:val="007F31AE"/>
    <w:rsid w:val="007F35D8"/>
    <w:rsid w:val="007F3B97"/>
    <w:rsid w:val="007F3CD6"/>
    <w:rsid w:val="007F4012"/>
    <w:rsid w:val="007F53EB"/>
    <w:rsid w:val="007F5687"/>
    <w:rsid w:val="007F5A2D"/>
    <w:rsid w:val="007F74B0"/>
    <w:rsid w:val="0080038A"/>
    <w:rsid w:val="00800AA0"/>
    <w:rsid w:val="008012C1"/>
    <w:rsid w:val="008013A1"/>
    <w:rsid w:val="008019BB"/>
    <w:rsid w:val="008022AA"/>
    <w:rsid w:val="0080320A"/>
    <w:rsid w:val="00803DA0"/>
    <w:rsid w:val="00804F41"/>
    <w:rsid w:val="00805A8B"/>
    <w:rsid w:val="00805CB1"/>
    <w:rsid w:val="008066AD"/>
    <w:rsid w:val="0080706F"/>
    <w:rsid w:val="00807137"/>
    <w:rsid w:val="00807364"/>
    <w:rsid w:val="008075AB"/>
    <w:rsid w:val="008076D6"/>
    <w:rsid w:val="008078BA"/>
    <w:rsid w:val="00810D58"/>
    <w:rsid w:val="00812E0A"/>
    <w:rsid w:val="00813BB0"/>
    <w:rsid w:val="0081468E"/>
    <w:rsid w:val="008148EA"/>
    <w:rsid w:val="008162FF"/>
    <w:rsid w:val="00816794"/>
    <w:rsid w:val="00817CA5"/>
    <w:rsid w:val="00817D97"/>
    <w:rsid w:val="008204A3"/>
    <w:rsid w:val="00821CBE"/>
    <w:rsid w:val="00822D69"/>
    <w:rsid w:val="0082323B"/>
    <w:rsid w:val="008253FA"/>
    <w:rsid w:val="00825422"/>
    <w:rsid w:val="008260DD"/>
    <w:rsid w:val="008266A7"/>
    <w:rsid w:val="00826F7B"/>
    <w:rsid w:val="00827B85"/>
    <w:rsid w:val="00830BB2"/>
    <w:rsid w:val="00830C2E"/>
    <w:rsid w:val="008310A0"/>
    <w:rsid w:val="0083147D"/>
    <w:rsid w:val="008316D3"/>
    <w:rsid w:val="00831B5C"/>
    <w:rsid w:val="00831F10"/>
    <w:rsid w:val="008321D1"/>
    <w:rsid w:val="0083281C"/>
    <w:rsid w:val="00832915"/>
    <w:rsid w:val="0083434B"/>
    <w:rsid w:val="00834421"/>
    <w:rsid w:val="00835AEA"/>
    <w:rsid w:val="00835DAA"/>
    <w:rsid w:val="008360D5"/>
    <w:rsid w:val="0083657E"/>
    <w:rsid w:val="00837672"/>
    <w:rsid w:val="008377B9"/>
    <w:rsid w:val="00840BDF"/>
    <w:rsid w:val="00840BEC"/>
    <w:rsid w:val="00841237"/>
    <w:rsid w:val="0084135C"/>
    <w:rsid w:val="008413E9"/>
    <w:rsid w:val="00843682"/>
    <w:rsid w:val="00843945"/>
    <w:rsid w:val="00844277"/>
    <w:rsid w:val="00844401"/>
    <w:rsid w:val="00845115"/>
    <w:rsid w:val="00845A91"/>
    <w:rsid w:val="00845C7F"/>
    <w:rsid w:val="00846F76"/>
    <w:rsid w:val="008479C6"/>
    <w:rsid w:val="008500A5"/>
    <w:rsid w:val="00850213"/>
    <w:rsid w:val="0085201A"/>
    <w:rsid w:val="008521EF"/>
    <w:rsid w:val="00852493"/>
    <w:rsid w:val="0085275C"/>
    <w:rsid w:val="00854A6C"/>
    <w:rsid w:val="00854CDE"/>
    <w:rsid w:val="008555B5"/>
    <w:rsid w:val="00855FB5"/>
    <w:rsid w:val="00855FC3"/>
    <w:rsid w:val="008561B0"/>
    <w:rsid w:val="0085734E"/>
    <w:rsid w:val="00857B33"/>
    <w:rsid w:val="00857FB7"/>
    <w:rsid w:val="00860F42"/>
    <w:rsid w:val="008615FB"/>
    <w:rsid w:val="00861AF4"/>
    <w:rsid w:val="00862CB7"/>
    <w:rsid w:val="00862D21"/>
    <w:rsid w:val="00863141"/>
    <w:rsid w:val="00863414"/>
    <w:rsid w:val="00863D0B"/>
    <w:rsid w:val="00864A81"/>
    <w:rsid w:val="00864B3C"/>
    <w:rsid w:val="008700DF"/>
    <w:rsid w:val="00870AD3"/>
    <w:rsid w:val="00871836"/>
    <w:rsid w:val="00873CA9"/>
    <w:rsid w:val="008743CA"/>
    <w:rsid w:val="00876653"/>
    <w:rsid w:val="008768EA"/>
    <w:rsid w:val="00876C63"/>
    <w:rsid w:val="0087701C"/>
    <w:rsid w:val="008776AA"/>
    <w:rsid w:val="00877F04"/>
    <w:rsid w:val="008807AB"/>
    <w:rsid w:val="00880938"/>
    <w:rsid w:val="00881475"/>
    <w:rsid w:val="00881625"/>
    <w:rsid w:val="00881ABF"/>
    <w:rsid w:val="00881B6A"/>
    <w:rsid w:val="00881F2E"/>
    <w:rsid w:val="00885A35"/>
    <w:rsid w:val="00885A60"/>
    <w:rsid w:val="00885E3A"/>
    <w:rsid w:val="0088693E"/>
    <w:rsid w:val="00886969"/>
    <w:rsid w:val="008909D5"/>
    <w:rsid w:val="0089195C"/>
    <w:rsid w:val="008924C3"/>
    <w:rsid w:val="00894784"/>
    <w:rsid w:val="00895A92"/>
    <w:rsid w:val="00897EDA"/>
    <w:rsid w:val="008A1632"/>
    <w:rsid w:val="008A165D"/>
    <w:rsid w:val="008A1D6E"/>
    <w:rsid w:val="008A242B"/>
    <w:rsid w:val="008A25F3"/>
    <w:rsid w:val="008A2685"/>
    <w:rsid w:val="008A2E76"/>
    <w:rsid w:val="008A3511"/>
    <w:rsid w:val="008A3DF2"/>
    <w:rsid w:val="008A4ACD"/>
    <w:rsid w:val="008A4C1E"/>
    <w:rsid w:val="008A5B17"/>
    <w:rsid w:val="008A6DAF"/>
    <w:rsid w:val="008A78D4"/>
    <w:rsid w:val="008A7CBF"/>
    <w:rsid w:val="008B0FCF"/>
    <w:rsid w:val="008B10C2"/>
    <w:rsid w:val="008B2EF8"/>
    <w:rsid w:val="008B3915"/>
    <w:rsid w:val="008B4863"/>
    <w:rsid w:val="008B4BC4"/>
    <w:rsid w:val="008B5B7D"/>
    <w:rsid w:val="008B5F9B"/>
    <w:rsid w:val="008B62FA"/>
    <w:rsid w:val="008B71A7"/>
    <w:rsid w:val="008C0A21"/>
    <w:rsid w:val="008C125B"/>
    <w:rsid w:val="008C1D32"/>
    <w:rsid w:val="008C25A9"/>
    <w:rsid w:val="008C3747"/>
    <w:rsid w:val="008C3E8C"/>
    <w:rsid w:val="008C43EC"/>
    <w:rsid w:val="008C48DA"/>
    <w:rsid w:val="008C6F4E"/>
    <w:rsid w:val="008C7F75"/>
    <w:rsid w:val="008D0544"/>
    <w:rsid w:val="008D0694"/>
    <w:rsid w:val="008D07EF"/>
    <w:rsid w:val="008D305A"/>
    <w:rsid w:val="008D36E1"/>
    <w:rsid w:val="008D3B13"/>
    <w:rsid w:val="008D43D4"/>
    <w:rsid w:val="008D4789"/>
    <w:rsid w:val="008D5047"/>
    <w:rsid w:val="008D5410"/>
    <w:rsid w:val="008D67CE"/>
    <w:rsid w:val="008D6935"/>
    <w:rsid w:val="008D7020"/>
    <w:rsid w:val="008D7500"/>
    <w:rsid w:val="008D77C5"/>
    <w:rsid w:val="008E0715"/>
    <w:rsid w:val="008E128A"/>
    <w:rsid w:val="008E1A41"/>
    <w:rsid w:val="008E1CCB"/>
    <w:rsid w:val="008E1ED5"/>
    <w:rsid w:val="008E2543"/>
    <w:rsid w:val="008E3700"/>
    <w:rsid w:val="008E4057"/>
    <w:rsid w:val="008E4929"/>
    <w:rsid w:val="008E4A9B"/>
    <w:rsid w:val="008E5530"/>
    <w:rsid w:val="008E5D67"/>
    <w:rsid w:val="008E7241"/>
    <w:rsid w:val="008E725B"/>
    <w:rsid w:val="008F13B3"/>
    <w:rsid w:val="008F1537"/>
    <w:rsid w:val="008F29FC"/>
    <w:rsid w:val="008F2A8F"/>
    <w:rsid w:val="008F302B"/>
    <w:rsid w:val="008F3089"/>
    <w:rsid w:val="008F3EA8"/>
    <w:rsid w:val="008F3FC3"/>
    <w:rsid w:val="008F4BD1"/>
    <w:rsid w:val="008F5059"/>
    <w:rsid w:val="008F5139"/>
    <w:rsid w:val="008F5180"/>
    <w:rsid w:val="008F5328"/>
    <w:rsid w:val="008F596C"/>
    <w:rsid w:val="008F63B0"/>
    <w:rsid w:val="008F78BE"/>
    <w:rsid w:val="008F7950"/>
    <w:rsid w:val="00900DB2"/>
    <w:rsid w:val="00900DF9"/>
    <w:rsid w:val="00901AF1"/>
    <w:rsid w:val="00901E58"/>
    <w:rsid w:val="0090240B"/>
    <w:rsid w:val="00902E77"/>
    <w:rsid w:val="00903C3A"/>
    <w:rsid w:val="0090457A"/>
    <w:rsid w:val="00904BAA"/>
    <w:rsid w:val="00906CD4"/>
    <w:rsid w:val="009078C5"/>
    <w:rsid w:val="009100A4"/>
    <w:rsid w:val="009108B0"/>
    <w:rsid w:val="00910DB8"/>
    <w:rsid w:val="0091151A"/>
    <w:rsid w:val="0091219A"/>
    <w:rsid w:val="0091262F"/>
    <w:rsid w:val="00912B0E"/>
    <w:rsid w:val="00914F3D"/>
    <w:rsid w:val="00915ECD"/>
    <w:rsid w:val="009163BB"/>
    <w:rsid w:val="00916CC7"/>
    <w:rsid w:val="00916F8E"/>
    <w:rsid w:val="00917377"/>
    <w:rsid w:val="00920650"/>
    <w:rsid w:val="00920D15"/>
    <w:rsid w:val="00921764"/>
    <w:rsid w:val="00921857"/>
    <w:rsid w:val="00921A4F"/>
    <w:rsid w:val="00921BD2"/>
    <w:rsid w:val="00922B84"/>
    <w:rsid w:val="00922EB7"/>
    <w:rsid w:val="009230D1"/>
    <w:rsid w:val="0092353E"/>
    <w:rsid w:val="00923DA7"/>
    <w:rsid w:val="00924FF7"/>
    <w:rsid w:val="0092542D"/>
    <w:rsid w:val="009261E8"/>
    <w:rsid w:val="00927F42"/>
    <w:rsid w:val="009305F8"/>
    <w:rsid w:val="00931425"/>
    <w:rsid w:val="009315BF"/>
    <w:rsid w:val="00931B39"/>
    <w:rsid w:val="00931D85"/>
    <w:rsid w:val="0093218E"/>
    <w:rsid w:val="00932943"/>
    <w:rsid w:val="00932CC2"/>
    <w:rsid w:val="00932E7C"/>
    <w:rsid w:val="00933348"/>
    <w:rsid w:val="00933F15"/>
    <w:rsid w:val="00934028"/>
    <w:rsid w:val="0093408A"/>
    <w:rsid w:val="009345B1"/>
    <w:rsid w:val="00934DE1"/>
    <w:rsid w:val="0093567E"/>
    <w:rsid w:val="00935813"/>
    <w:rsid w:val="00937035"/>
    <w:rsid w:val="009375DE"/>
    <w:rsid w:val="00937614"/>
    <w:rsid w:val="00940662"/>
    <w:rsid w:val="0094130A"/>
    <w:rsid w:val="00941D8C"/>
    <w:rsid w:val="009420C8"/>
    <w:rsid w:val="00942E7B"/>
    <w:rsid w:val="00943B23"/>
    <w:rsid w:val="00943C8B"/>
    <w:rsid w:val="00945132"/>
    <w:rsid w:val="00946315"/>
    <w:rsid w:val="009465E7"/>
    <w:rsid w:val="00946B46"/>
    <w:rsid w:val="00950272"/>
    <w:rsid w:val="00950553"/>
    <w:rsid w:val="009505A7"/>
    <w:rsid w:val="009518D2"/>
    <w:rsid w:val="0095340C"/>
    <w:rsid w:val="00954B59"/>
    <w:rsid w:val="00954D53"/>
    <w:rsid w:val="00954EBB"/>
    <w:rsid w:val="00955686"/>
    <w:rsid w:val="00956109"/>
    <w:rsid w:val="00956BB2"/>
    <w:rsid w:val="00957126"/>
    <w:rsid w:val="009571F2"/>
    <w:rsid w:val="00957272"/>
    <w:rsid w:val="0095763E"/>
    <w:rsid w:val="00957D6E"/>
    <w:rsid w:val="009600C4"/>
    <w:rsid w:val="0096030C"/>
    <w:rsid w:val="0096054F"/>
    <w:rsid w:val="00961DED"/>
    <w:rsid w:val="00962566"/>
    <w:rsid w:val="0096453B"/>
    <w:rsid w:val="0096482A"/>
    <w:rsid w:val="00965458"/>
    <w:rsid w:val="00965744"/>
    <w:rsid w:val="00965760"/>
    <w:rsid w:val="00966853"/>
    <w:rsid w:val="009673C2"/>
    <w:rsid w:val="0096742E"/>
    <w:rsid w:val="00970373"/>
    <w:rsid w:val="00971897"/>
    <w:rsid w:val="009718D1"/>
    <w:rsid w:val="00971D27"/>
    <w:rsid w:val="00972EB6"/>
    <w:rsid w:val="0097566C"/>
    <w:rsid w:val="00976615"/>
    <w:rsid w:val="00976793"/>
    <w:rsid w:val="00976DD6"/>
    <w:rsid w:val="00977122"/>
    <w:rsid w:val="00977586"/>
    <w:rsid w:val="009777B7"/>
    <w:rsid w:val="00980100"/>
    <w:rsid w:val="0098447D"/>
    <w:rsid w:val="0098567F"/>
    <w:rsid w:val="00985A2B"/>
    <w:rsid w:val="009876C0"/>
    <w:rsid w:val="00990B79"/>
    <w:rsid w:val="00990BAE"/>
    <w:rsid w:val="00991640"/>
    <w:rsid w:val="0099203C"/>
    <w:rsid w:val="0099240E"/>
    <w:rsid w:val="0099259F"/>
    <w:rsid w:val="00993C18"/>
    <w:rsid w:val="009956F0"/>
    <w:rsid w:val="009970C9"/>
    <w:rsid w:val="009A0380"/>
    <w:rsid w:val="009A092A"/>
    <w:rsid w:val="009A0B42"/>
    <w:rsid w:val="009A1391"/>
    <w:rsid w:val="009A2557"/>
    <w:rsid w:val="009A43B7"/>
    <w:rsid w:val="009A4753"/>
    <w:rsid w:val="009A5101"/>
    <w:rsid w:val="009A5E26"/>
    <w:rsid w:val="009A6FA3"/>
    <w:rsid w:val="009B0424"/>
    <w:rsid w:val="009B09B3"/>
    <w:rsid w:val="009B100E"/>
    <w:rsid w:val="009B1102"/>
    <w:rsid w:val="009B15F9"/>
    <w:rsid w:val="009B2457"/>
    <w:rsid w:val="009B26BB"/>
    <w:rsid w:val="009B2CCD"/>
    <w:rsid w:val="009B3C38"/>
    <w:rsid w:val="009B4123"/>
    <w:rsid w:val="009B435D"/>
    <w:rsid w:val="009B4544"/>
    <w:rsid w:val="009B54E8"/>
    <w:rsid w:val="009C027C"/>
    <w:rsid w:val="009C054C"/>
    <w:rsid w:val="009C0DD3"/>
    <w:rsid w:val="009C23D2"/>
    <w:rsid w:val="009C3985"/>
    <w:rsid w:val="009C39D8"/>
    <w:rsid w:val="009C4322"/>
    <w:rsid w:val="009C4323"/>
    <w:rsid w:val="009C4692"/>
    <w:rsid w:val="009C46F2"/>
    <w:rsid w:val="009C4A2C"/>
    <w:rsid w:val="009C5604"/>
    <w:rsid w:val="009C6146"/>
    <w:rsid w:val="009C6EAA"/>
    <w:rsid w:val="009D1268"/>
    <w:rsid w:val="009D16BE"/>
    <w:rsid w:val="009D1FAA"/>
    <w:rsid w:val="009D21B1"/>
    <w:rsid w:val="009D2540"/>
    <w:rsid w:val="009D2E1A"/>
    <w:rsid w:val="009D3B5A"/>
    <w:rsid w:val="009D4FA1"/>
    <w:rsid w:val="009D51F8"/>
    <w:rsid w:val="009D565D"/>
    <w:rsid w:val="009D6219"/>
    <w:rsid w:val="009D63C9"/>
    <w:rsid w:val="009D64D7"/>
    <w:rsid w:val="009D6E1E"/>
    <w:rsid w:val="009D6F57"/>
    <w:rsid w:val="009D7BC0"/>
    <w:rsid w:val="009E08C2"/>
    <w:rsid w:val="009E0A7E"/>
    <w:rsid w:val="009E0CEB"/>
    <w:rsid w:val="009E2CB3"/>
    <w:rsid w:val="009E4084"/>
    <w:rsid w:val="009E43AD"/>
    <w:rsid w:val="009E54DA"/>
    <w:rsid w:val="009E55C4"/>
    <w:rsid w:val="009E5B6E"/>
    <w:rsid w:val="009E5C47"/>
    <w:rsid w:val="009E6078"/>
    <w:rsid w:val="009E60F6"/>
    <w:rsid w:val="009E6DAC"/>
    <w:rsid w:val="009E774E"/>
    <w:rsid w:val="009E7E6A"/>
    <w:rsid w:val="009F0BF9"/>
    <w:rsid w:val="009F29F9"/>
    <w:rsid w:val="009F33DF"/>
    <w:rsid w:val="009F4117"/>
    <w:rsid w:val="009F4654"/>
    <w:rsid w:val="009F4D0F"/>
    <w:rsid w:val="009F4EDA"/>
    <w:rsid w:val="009F6115"/>
    <w:rsid w:val="009F6AA0"/>
    <w:rsid w:val="009F6F97"/>
    <w:rsid w:val="009F7607"/>
    <w:rsid w:val="009F7DAC"/>
    <w:rsid w:val="009F7E05"/>
    <w:rsid w:val="009F7EBA"/>
    <w:rsid w:val="00A001C8"/>
    <w:rsid w:val="00A01813"/>
    <w:rsid w:val="00A01D41"/>
    <w:rsid w:val="00A04F2A"/>
    <w:rsid w:val="00A0538A"/>
    <w:rsid w:val="00A0701E"/>
    <w:rsid w:val="00A1077B"/>
    <w:rsid w:val="00A10906"/>
    <w:rsid w:val="00A10C32"/>
    <w:rsid w:val="00A10C6E"/>
    <w:rsid w:val="00A10D42"/>
    <w:rsid w:val="00A116A0"/>
    <w:rsid w:val="00A11A45"/>
    <w:rsid w:val="00A11BCC"/>
    <w:rsid w:val="00A13051"/>
    <w:rsid w:val="00A15C70"/>
    <w:rsid w:val="00A166F0"/>
    <w:rsid w:val="00A167BE"/>
    <w:rsid w:val="00A17D67"/>
    <w:rsid w:val="00A218AD"/>
    <w:rsid w:val="00A21EAD"/>
    <w:rsid w:val="00A22D40"/>
    <w:rsid w:val="00A236D3"/>
    <w:rsid w:val="00A25128"/>
    <w:rsid w:val="00A251EC"/>
    <w:rsid w:val="00A26EB5"/>
    <w:rsid w:val="00A276B7"/>
    <w:rsid w:val="00A307F8"/>
    <w:rsid w:val="00A30923"/>
    <w:rsid w:val="00A30EEB"/>
    <w:rsid w:val="00A315E3"/>
    <w:rsid w:val="00A31D5C"/>
    <w:rsid w:val="00A32457"/>
    <w:rsid w:val="00A328A2"/>
    <w:rsid w:val="00A328DF"/>
    <w:rsid w:val="00A32D02"/>
    <w:rsid w:val="00A3479D"/>
    <w:rsid w:val="00A34971"/>
    <w:rsid w:val="00A353DD"/>
    <w:rsid w:val="00A35B3D"/>
    <w:rsid w:val="00A35D25"/>
    <w:rsid w:val="00A36ED3"/>
    <w:rsid w:val="00A372B3"/>
    <w:rsid w:val="00A37501"/>
    <w:rsid w:val="00A37B87"/>
    <w:rsid w:val="00A40BCD"/>
    <w:rsid w:val="00A410A4"/>
    <w:rsid w:val="00A41708"/>
    <w:rsid w:val="00A422F3"/>
    <w:rsid w:val="00A43EEF"/>
    <w:rsid w:val="00A44F9E"/>
    <w:rsid w:val="00A45C69"/>
    <w:rsid w:val="00A46198"/>
    <w:rsid w:val="00A466A5"/>
    <w:rsid w:val="00A46AB5"/>
    <w:rsid w:val="00A47107"/>
    <w:rsid w:val="00A50D46"/>
    <w:rsid w:val="00A50D48"/>
    <w:rsid w:val="00A517EF"/>
    <w:rsid w:val="00A51DCB"/>
    <w:rsid w:val="00A52B8B"/>
    <w:rsid w:val="00A52E16"/>
    <w:rsid w:val="00A53D14"/>
    <w:rsid w:val="00A53F81"/>
    <w:rsid w:val="00A549C2"/>
    <w:rsid w:val="00A54F49"/>
    <w:rsid w:val="00A55D21"/>
    <w:rsid w:val="00A56496"/>
    <w:rsid w:val="00A56795"/>
    <w:rsid w:val="00A57AD8"/>
    <w:rsid w:val="00A60595"/>
    <w:rsid w:val="00A60609"/>
    <w:rsid w:val="00A607BD"/>
    <w:rsid w:val="00A620DB"/>
    <w:rsid w:val="00A623AE"/>
    <w:rsid w:val="00A624C0"/>
    <w:rsid w:val="00A6324D"/>
    <w:rsid w:val="00A6608F"/>
    <w:rsid w:val="00A673DA"/>
    <w:rsid w:val="00A67AB3"/>
    <w:rsid w:val="00A705D7"/>
    <w:rsid w:val="00A70BF4"/>
    <w:rsid w:val="00A71494"/>
    <w:rsid w:val="00A716C3"/>
    <w:rsid w:val="00A71921"/>
    <w:rsid w:val="00A72325"/>
    <w:rsid w:val="00A723DE"/>
    <w:rsid w:val="00A73995"/>
    <w:rsid w:val="00A73D66"/>
    <w:rsid w:val="00A73D75"/>
    <w:rsid w:val="00A7468C"/>
    <w:rsid w:val="00A74695"/>
    <w:rsid w:val="00A749CD"/>
    <w:rsid w:val="00A770F1"/>
    <w:rsid w:val="00A77695"/>
    <w:rsid w:val="00A776F8"/>
    <w:rsid w:val="00A77CCB"/>
    <w:rsid w:val="00A77E51"/>
    <w:rsid w:val="00A812C2"/>
    <w:rsid w:val="00A81E90"/>
    <w:rsid w:val="00A82989"/>
    <w:rsid w:val="00A8315B"/>
    <w:rsid w:val="00A84999"/>
    <w:rsid w:val="00A84F20"/>
    <w:rsid w:val="00A857B5"/>
    <w:rsid w:val="00A85A98"/>
    <w:rsid w:val="00A86C8B"/>
    <w:rsid w:val="00A8730F"/>
    <w:rsid w:val="00A905D1"/>
    <w:rsid w:val="00A90C0D"/>
    <w:rsid w:val="00A911FA"/>
    <w:rsid w:val="00A91C4A"/>
    <w:rsid w:val="00A92091"/>
    <w:rsid w:val="00A92BAC"/>
    <w:rsid w:val="00A9332C"/>
    <w:rsid w:val="00A93A39"/>
    <w:rsid w:val="00A93BFE"/>
    <w:rsid w:val="00A948A5"/>
    <w:rsid w:val="00A953F5"/>
    <w:rsid w:val="00A955F3"/>
    <w:rsid w:val="00A97251"/>
    <w:rsid w:val="00AA1364"/>
    <w:rsid w:val="00AA191F"/>
    <w:rsid w:val="00AA1FFD"/>
    <w:rsid w:val="00AA2586"/>
    <w:rsid w:val="00AA32D4"/>
    <w:rsid w:val="00AA33EC"/>
    <w:rsid w:val="00AA38C6"/>
    <w:rsid w:val="00AA3D9A"/>
    <w:rsid w:val="00AA4A5A"/>
    <w:rsid w:val="00AA4AE8"/>
    <w:rsid w:val="00AA5716"/>
    <w:rsid w:val="00AA57EC"/>
    <w:rsid w:val="00AA5C8D"/>
    <w:rsid w:val="00AA6676"/>
    <w:rsid w:val="00AA69B3"/>
    <w:rsid w:val="00AA6BAC"/>
    <w:rsid w:val="00AA6C2D"/>
    <w:rsid w:val="00AA7329"/>
    <w:rsid w:val="00AB1CFA"/>
    <w:rsid w:val="00AB3D60"/>
    <w:rsid w:val="00AB426B"/>
    <w:rsid w:val="00AB4CC5"/>
    <w:rsid w:val="00AB55D3"/>
    <w:rsid w:val="00AB572B"/>
    <w:rsid w:val="00AB66DB"/>
    <w:rsid w:val="00AB6DDF"/>
    <w:rsid w:val="00AB7996"/>
    <w:rsid w:val="00AB7F33"/>
    <w:rsid w:val="00AC0884"/>
    <w:rsid w:val="00AC2AA6"/>
    <w:rsid w:val="00AC2CFA"/>
    <w:rsid w:val="00AC3983"/>
    <w:rsid w:val="00AC4015"/>
    <w:rsid w:val="00AC4CD1"/>
    <w:rsid w:val="00AC4F6A"/>
    <w:rsid w:val="00AC5129"/>
    <w:rsid w:val="00AC513E"/>
    <w:rsid w:val="00AC68C4"/>
    <w:rsid w:val="00AC6B52"/>
    <w:rsid w:val="00AC6B83"/>
    <w:rsid w:val="00AC733E"/>
    <w:rsid w:val="00AC76D5"/>
    <w:rsid w:val="00AD1A7C"/>
    <w:rsid w:val="00AD2A92"/>
    <w:rsid w:val="00AD34FA"/>
    <w:rsid w:val="00AD396A"/>
    <w:rsid w:val="00AD3CC2"/>
    <w:rsid w:val="00AD3E3F"/>
    <w:rsid w:val="00AD4335"/>
    <w:rsid w:val="00AD4DB5"/>
    <w:rsid w:val="00AD6423"/>
    <w:rsid w:val="00AD6FDD"/>
    <w:rsid w:val="00AD73C1"/>
    <w:rsid w:val="00AD7D8B"/>
    <w:rsid w:val="00AE017F"/>
    <w:rsid w:val="00AE071D"/>
    <w:rsid w:val="00AE0DB0"/>
    <w:rsid w:val="00AE2389"/>
    <w:rsid w:val="00AE277F"/>
    <w:rsid w:val="00AE3430"/>
    <w:rsid w:val="00AE7938"/>
    <w:rsid w:val="00AF0505"/>
    <w:rsid w:val="00AF0B11"/>
    <w:rsid w:val="00AF0C73"/>
    <w:rsid w:val="00AF2933"/>
    <w:rsid w:val="00AF2D64"/>
    <w:rsid w:val="00AF3112"/>
    <w:rsid w:val="00AF4425"/>
    <w:rsid w:val="00AF47E8"/>
    <w:rsid w:val="00AF4CA9"/>
    <w:rsid w:val="00AF5CA9"/>
    <w:rsid w:val="00AF5CBA"/>
    <w:rsid w:val="00AF5E77"/>
    <w:rsid w:val="00AF6689"/>
    <w:rsid w:val="00AF6AF2"/>
    <w:rsid w:val="00AF7783"/>
    <w:rsid w:val="00AF7861"/>
    <w:rsid w:val="00AF7A0F"/>
    <w:rsid w:val="00AF7E66"/>
    <w:rsid w:val="00B00129"/>
    <w:rsid w:val="00B00A32"/>
    <w:rsid w:val="00B00F42"/>
    <w:rsid w:val="00B01153"/>
    <w:rsid w:val="00B014CB"/>
    <w:rsid w:val="00B01685"/>
    <w:rsid w:val="00B0185D"/>
    <w:rsid w:val="00B03736"/>
    <w:rsid w:val="00B03988"/>
    <w:rsid w:val="00B03E3A"/>
    <w:rsid w:val="00B04C2E"/>
    <w:rsid w:val="00B056E1"/>
    <w:rsid w:val="00B05C6B"/>
    <w:rsid w:val="00B05FD5"/>
    <w:rsid w:val="00B06001"/>
    <w:rsid w:val="00B074EB"/>
    <w:rsid w:val="00B10065"/>
    <w:rsid w:val="00B100E5"/>
    <w:rsid w:val="00B107DE"/>
    <w:rsid w:val="00B10A08"/>
    <w:rsid w:val="00B113ED"/>
    <w:rsid w:val="00B124A8"/>
    <w:rsid w:val="00B1267C"/>
    <w:rsid w:val="00B134A8"/>
    <w:rsid w:val="00B13E33"/>
    <w:rsid w:val="00B1404F"/>
    <w:rsid w:val="00B155D9"/>
    <w:rsid w:val="00B1590F"/>
    <w:rsid w:val="00B16737"/>
    <w:rsid w:val="00B16A7C"/>
    <w:rsid w:val="00B16DCF"/>
    <w:rsid w:val="00B177DD"/>
    <w:rsid w:val="00B20443"/>
    <w:rsid w:val="00B20964"/>
    <w:rsid w:val="00B21876"/>
    <w:rsid w:val="00B224F2"/>
    <w:rsid w:val="00B23705"/>
    <w:rsid w:val="00B238A4"/>
    <w:rsid w:val="00B23BF2"/>
    <w:rsid w:val="00B23C1B"/>
    <w:rsid w:val="00B23C7A"/>
    <w:rsid w:val="00B24078"/>
    <w:rsid w:val="00B24513"/>
    <w:rsid w:val="00B24C35"/>
    <w:rsid w:val="00B255CB"/>
    <w:rsid w:val="00B25FE5"/>
    <w:rsid w:val="00B2668A"/>
    <w:rsid w:val="00B27114"/>
    <w:rsid w:val="00B2796A"/>
    <w:rsid w:val="00B30797"/>
    <w:rsid w:val="00B309E6"/>
    <w:rsid w:val="00B31916"/>
    <w:rsid w:val="00B32891"/>
    <w:rsid w:val="00B328C8"/>
    <w:rsid w:val="00B3290B"/>
    <w:rsid w:val="00B32B28"/>
    <w:rsid w:val="00B33522"/>
    <w:rsid w:val="00B338C7"/>
    <w:rsid w:val="00B34509"/>
    <w:rsid w:val="00B3522A"/>
    <w:rsid w:val="00B35D88"/>
    <w:rsid w:val="00B35FA9"/>
    <w:rsid w:val="00B36669"/>
    <w:rsid w:val="00B36CA3"/>
    <w:rsid w:val="00B3741F"/>
    <w:rsid w:val="00B406A6"/>
    <w:rsid w:val="00B40E28"/>
    <w:rsid w:val="00B40F99"/>
    <w:rsid w:val="00B413BC"/>
    <w:rsid w:val="00B41800"/>
    <w:rsid w:val="00B4191D"/>
    <w:rsid w:val="00B420A4"/>
    <w:rsid w:val="00B42867"/>
    <w:rsid w:val="00B4352E"/>
    <w:rsid w:val="00B43CC4"/>
    <w:rsid w:val="00B4457A"/>
    <w:rsid w:val="00B450C4"/>
    <w:rsid w:val="00B45164"/>
    <w:rsid w:val="00B45855"/>
    <w:rsid w:val="00B45AB2"/>
    <w:rsid w:val="00B45DF2"/>
    <w:rsid w:val="00B464B5"/>
    <w:rsid w:val="00B4686C"/>
    <w:rsid w:val="00B46B41"/>
    <w:rsid w:val="00B46B8B"/>
    <w:rsid w:val="00B46D25"/>
    <w:rsid w:val="00B47522"/>
    <w:rsid w:val="00B51CE5"/>
    <w:rsid w:val="00B51D56"/>
    <w:rsid w:val="00B51DCC"/>
    <w:rsid w:val="00B51EBD"/>
    <w:rsid w:val="00B523D4"/>
    <w:rsid w:val="00B52D4A"/>
    <w:rsid w:val="00B5319C"/>
    <w:rsid w:val="00B536A7"/>
    <w:rsid w:val="00B5430F"/>
    <w:rsid w:val="00B543E0"/>
    <w:rsid w:val="00B54887"/>
    <w:rsid w:val="00B5499F"/>
    <w:rsid w:val="00B54B64"/>
    <w:rsid w:val="00B561C7"/>
    <w:rsid w:val="00B57815"/>
    <w:rsid w:val="00B57E31"/>
    <w:rsid w:val="00B60568"/>
    <w:rsid w:val="00B61AE2"/>
    <w:rsid w:val="00B61C70"/>
    <w:rsid w:val="00B61D44"/>
    <w:rsid w:val="00B6249D"/>
    <w:rsid w:val="00B64643"/>
    <w:rsid w:val="00B64D0A"/>
    <w:rsid w:val="00B65F80"/>
    <w:rsid w:val="00B6636B"/>
    <w:rsid w:val="00B66460"/>
    <w:rsid w:val="00B70EC2"/>
    <w:rsid w:val="00B7159A"/>
    <w:rsid w:val="00B71C34"/>
    <w:rsid w:val="00B71E29"/>
    <w:rsid w:val="00B71F14"/>
    <w:rsid w:val="00B72781"/>
    <w:rsid w:val="00B736AA"/>
    <w:rsid w:val="00B74655"/>
    <w:rsid w:val="00B74811"/>
    <w:rsid w:val="00B7523E"/>
    <w:rsid w:val="00B753CF"/>
    <w:rsid w:val="00B7550F"/>
    <w:rsid w:val="00B76020"/>
    <w:rsid w:val="00B760A0"/>
    <w:rsid w:val="00B768DC"/>
    <w:rsid w:val="00B76A85"/>
    <w:rsid w:val="00B76F52"/>
    <w:rsid w:val="00B77567"/>
    <w:rsid w:val="00B81992"/>
    <w:rsid w:val="00B81F12"/>
    <w:rsid w:val="00B82192"/>
    <w:rsid w:val="00B82DCB"/>
    <w:rsid w:val="00B831C5"/>
    <w:rsid w:val="00B8325F"/>
    <w:rsid w:val="00B83BF3"/>
    <w:rsid w:val="00B84212"/>
    <w:rsid w:val="00B8438B"/>
    <w:rsid w:val="00B84833"/>
    <w:rsid w:val="00B84CC5"/>
    <w:rsid w:val="00B84D84"/>
    <w:rsid w:val="00B850C3"/>
    <w:rsid w:val="00B850EA"/>
    <w:rsid w:val="00B8605A"/>
    <w:rsid w:val="00B86088"/>
    <w:rsid w:val="00B869F4"/>
    <w:rsid w:val="00B86FBB"/>
    <w:rsid w:val="00B870A9"/>
    <w:rsid w:val="00B877CC"/>
    <w:rsid w:val="00B87EDF"/>
    <w:rsid w:val="00B9085C"/>
    <w:rsid w:val="00B90EDB"/>
    <w:rsid w:val="00B919F8"/>
    <w:rsid w:val="00B923F3"/>
    <w:rsid w:val="00B9250E"/>
    <w:rsid w:val="00B9288F"/>
    <w:rsid w:val="00B94B0F"/>
    <w:rsid w:val="00B95639"/>
    <w:rsid w:val="00B95964"/>
    <w:rsid w:val="00B95971"/>
    <w:rsid w:val="00B96235"/>
    <w:rsid w:val="00B969A2"/>
    <w:rsid w:val="00B96E71"/>
    <w:rsid w:val="00B97EB7"/>
    <w:rsid w:val="00BA06E9"/>
    <w:rsid w:val="00BA15F8"/>
    <w:rsid w:val="00BA19F1"/>
    <w:rsid w:val="00BA1A06"/>
    <w:rsid w:val="00BA3C61"/>
    <w:rsid w:val="00BA40BD"/>
    <w:rsid w:val="00BA4DF2"/>
    <w:rsid w:val="00BA4FF3"/>
    <w:rsid w:val="00BA525B"/>
    <w:rsid w:val="00BA594B"/>
    <w:rsid w:val="00BA7246"/>
    <w:rsid w:val="00BA7587"/>
    <w:rsid w:val="00BA7F88"/>
    <w:rsid w:val="00BB0856"/>
    <w:rsid w:val="00BB0893"/>
    <w:rsid w:val="00BB08C2"/>
    <w:rsid w:val="00BB12C6"/>
    <w:rsid w:val="00BB140D"/>
    <w:rsid w:val="00BB1827"/>
    <w:rsid w:val="00BB21D4"/>
    <w:rsid w:val="00BB2DCE"/>
    <w:rsid w:val="00BB481F"/>
    <w:rsid w:val="00BB4B02"/>
    <w:rsid w:val="00BB6E57"/>
    <w:rsid w:val="00BC0904"/>
    <w:rsid w:val="00BC0AD4"/>
    <w:rsid w:val="00BC1273"/>
    <w:rsid w:val="00BC277B"/>
    <w:rsid w:val="00BC2D2F"/>
    <w:rsid w:val="00BC2F69"/>
    <w:rsid w:val="00BC34DA"/>
    <w:rsid w:val="00BC5206"/>
    <w:rsid w:val="00BC5298"/>
    <w:rsid w:val="00BC5320"/>
    <w:rsid w:val="00BC560A"/>
    <w:rsid w:val="00BC6D1C"/>
    <w:rsid w:val="00BD13D3"/>
    <w:rsid w:val="00BD2ECE"/>
    <w:rsid w:val="00BD347E"/>
    <w:rsid w:val="00BD3CA3"/>
    <w:rsid w:val="00BD4D34"/>
    <w:rsid w:val="00BD4EAA"/>
    <w:rsid w:val="00BD5267"/>
    <w:rsid w:val="00BD559D"/>
    <w:rsid w:val="00BD6B55"/>
    <w:rsid w:val="00BD750C"/>
    <w:rsid w:val="00BD7673"/>
    <w:rsid w:val="00BE0633"/>
    <w:rsid w:val="00BE0EF3"/>
    <w:rsid w:val="00BE1541"/>
    <w:rsid w:val="00BE1BA1"/>
    <w:rsid w:val="00BE21F6"/>
    <w:rsid w:val="00BE2335"/>
    <w:rsid w:val="00BE23BA"/>
    <w:rsid w:val="00BE2F1D"/>
    <w:rsid w:val="00BE3667"/>
    <w:rsid w:val="00BE36C9"/>
    <w:rsid w:val="00BE3C14"/>
    <w:rsid w:val="00BE452D"/>
    <w:rsid w:val="00BE5215"/>
    <w:rsid w:val="00BE57F4"/>
    <w:rsid w:val="00BE593A"/>
    <w:rsid w:val="00BE5C5C"/>
    <w:rsid w:val="00BF0874"/>
    <w:rsid w:val="00BF0D44"/>
    <w:rsid w:val="00BF35A2"/>
    <w:rsid w:val="00BF3C2F"/>
    <w:rsid w:val="00BF4421"/>
    <w:rsid w:val="00BF4479"/>
    <w:rsid w:val="00BF471E"/>
    <w:rsid w:val="00BF6206"/>
    <w:rsid w:val="00BF701D"/>
    <w:rsid w:val="00BF7E7F"/>
    <w:rsid w:val="00C00824"/>
    <w:rsid w:val="00C010D8"/>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0D68"/>
    <w:rsid w:val="00C1219E"/>
    <w:rsid w:val="00C129DE"/>
    <w:rsid w:val="00C12F7C"/>
    <w:rsid w:val="00C13FFC"/>
    <w:rsid w:val="00C1498B"/>
    <w:rsid w:val="00C1532A"/>
    <w:rsid w:val="00C15A81"/>
    <w:rsid w:val="00C16E50"/>
    <w:rsid w:val="00C17E0B"/>
    <w:rsid w:val="00C21B5F"/>
    <w:rsid w:val="00C21D61"/>
    <w:rsid w:val="00C21F7E"/>
    <w:rsid w:val="00C21FD5"/>
    <w:rsid w:val="00C226C5"/>
    <w:rsid w:val="00C22EE3"/>
    <w:rsid w:val="00C231B0"/>
    <w:rsid w:val="00C239AA"/>
    <w:rsid w:val="00C2400B"/>
    <w:rsid w:val="00C240C2"/>
    <w:rsid w:val="00C2557A"/>
    <w:rsid w:val="00C26F39"/>
    <w:rsid w:val="00C27E24"/>
    <w:rsid w:val="00C27E9F"/>
    <w:rsid w:val="00C32014"/>
    <w:rsid w:val="00C32114"/>
    <w:rsid w:val="00C321EB"/>
    <w:rsid w:val="00C32D04"/>
    <w:rsid w:val="00C3330D"/>
    <w:rsid w:val="00C347EF"/>
    <w:rsid w:val="00C3555F"/>
    <w:rsid w:val="00C3557A"/>
    <w:rsid w:val="00C35C3E"/>
    <w:rsid w:val="00C35D73"/>
    <w:rsid w:val="00C35EC3"/>
    <w:rsid w:val="00C36A0C"/>
    <w:rsid w:val="00C36CA3"/>
    <w:rsid w:val="00C37169"/>
    <w:rsid w:val="00C422D4"/>
    <w:rsid w:val="00C43A79"/>
    <w:rsid w:val="00C44D20"/>
    <w:rsid w:val="00C45431"/>
    <w:rsid w:val="00C45F4E"/>
    <w:rsid w:val="00C45FFE"/>
    <w:rsid w:val="00C46379"/>
    <w:rsid w:val="00C4672C"/>
    <w:rsid w:val="00C46A5D"/>
    <w:rsid w:val="00C47224"/>
    <w:rsid w:val="00C5003E"/>
    <w:rsid w:val="00C50486"/>
    <w:rsid w:val="00C51A90"/>
    <w:rsid w:val="00C51D0C"/>
    <w:rsid w:val="00C52361"/>
    <w:rsid w:val="00C52C6A"/>
    <w:rsid w:val="00C553D4"/>
    <w:rsid w:val="00C5603A"/>
    <w:rsid w:val="00C56833"/>
    <w:rsid w:val="00C56E53"/>
    <w:rsid w:val="00C5749B"/>
    <w:rsid w:val="00C57A3C"/>
    <w:rsid w:val="00C57A56"/>
    <w:rsid w:val="00C609F9"/>
    <w:rsid w:val="00C60AC9"/>
    <w:rsid w:val="00C61BD1"/>
    <w:rsid w:val="00C61E78"/>
    <w:rsid w:val="00C62120"/>
    <w:rsid w:val="00C621BD"/>
    <w:rsid w:val="00C625AE"/>
    <w:rsid w:val="00C62654"/>
    <w:rsid w:val="00C628E2"/>
    <w:rsid w:val="00C63B87"/>
    <w:rsid w:val="00C641A9"/>
    <w:rsid w:val="00C6430D"/>
    <w:rsid w:val="00C646C8"/>
    <w:rsid w:val="00C665E2"/>
    <w:rsid w:val="00C67251"/>
    <w:rsid w:val="00C6783B"/>
    <w:rsid w:val="00C6794E"/>
    <w:rsid w:val="00C67F32"/>
    <w:rsid w:val="00C67F8A"/>
    <w:rsid w:val="00C7085C"/>
    <w:rsid w:val="00C711E5"/>
    <w:rsid w:val="00C7134C"/>
    <w:rsid w:val="00C71C64"/>
    <w:rsid w:val="00C7403E"/>
    <w:rsid w:val="00C744F6"/>
    <w:rsid w:val="00C74AEF"/>
    <w:rsid w:val="00C74CF3"/>
    <w:rsid w:val="00C758F4"/>
    <w:rsid w:val="00C761C1"/>
    <w:rsid w:val="00C766A4"/>
    <w:rsid w:val="00C777CE"/>
    <w:rsid w:val="00C77F34"/>
    <w:rsid w:val="00C802BB"/>
    <w:rsid w:val="00C823A3"/>
    <w:rsid w:val="00C829AC"/>
    <w:rsid w:val="00C8344F"/>
    <w:rsid w:val="00C83458"/>
    <w:rsid w:val="00C83E56"/>
    <w:rsid w:val="00C84D33"/>
    <w:rsid w:val="00C84D89"/>
    <w:rsid w:val="00C85353"/>
    <w:rsid w:val="00C853B9"/>
    <w:rsid w:val="00C858AD"/>
    <w:rsid w:val="00C85E65"/>
    <w:rsid w:val="00C85EC0"/>
    <w:rsid w:val="00C86FFF"/>
    <w:rsid w:val="00C87836"/>
    <w:rsid w:val="00C9043B"/>
    <w:rsid w:val="00C908CF"/>
    <w:rsid w:val="00C90948"/>
    <w:rsid w:val="00C914D6"/>
    <w:rsid w:val="00C9169F"/>
    <w:rsid w:val="00C92A7A"/>
    <w:rsid w:val="00C92AF9"/>
    <w:rsid w:val="00C93806"/>
    <w:rsid w:val="00C94D44"/>
    <w:rsid w:val="00C9521B"/>
    <w:rsid w:val="00C9663B"/>
    <w:rsid w:val="00C96C10"/>
    <w:rsid w:val="00C971CF"/>
    <w:rsid w:val="00CA08D5"/>
    <w:rsid w:val="00CA134D"/>
    <w:rsid w:val="00CA2963"/>
    <w:rsid w:val="00CA347B"/>
    <w:rsid w:val="00CA40E2"/>
    <w:rsid w:val="00CA428E"/>
    <w:rsid w:val="00CA4359"/>
    <w:rsid w:val="00CA4650"/>
    <w:rsid w:val="00CA6DFB"/>
    <w:rsid w:val="00CA7261"/>
    <w:rsid w:val="00CA7E06"/>
    <w:rsid w:val="00CB0946"/>
    <w:rsid w:val="00CB171D"/>
    <w:rsid w:val="00CB1E67"/>
    <w:rsid w:val="00CB2071"/>
    <w:rsid w:val="00CB2838"/>
    <w:rsid w:val="00CB3280"/>
    <w:rsid w:val="00CB3F58"/>
    <w:rsid w:val="00CB4EA2"/>
    <w:rsid w:val="00CB53B8"/>
    <w:rsid w:val="00CB5449"/>
    <w:rsid w:val="00CB57E9"/>
    <w:rsid w:val="00CB6A85"/>
    <w:rsid w:val="00CB6B45"/>
    <w:rsid w:val="00CC12D6"/>
    <w:rsid w:val="00CC1365"/>
    <w:rsid w:val="00CC1CFE"/>
    <w:rsid w:val="00CC26A4"/>
    <w:rsid w:val="00CC2E7E"/>
    <w:rsid w:val="00CC2E9A"/>
    <w:rsid w:val="00CC2FB1"/>
    <w:rsid w:val="00CC31E4"/>
    <w:rsid w:val="00CC358C"/>
    <w:rsid w:val="00CC36C9"/>
    <w:rsid w:val="00CC3F06"/>
    <w:rsid w:val="00CC4A26"/>
    <w:rsid w:val="00CC72C1"/>
    <w:rsid w:val="00CC78E4"/>
    <w:rsid w:val="00CD0637"/>
    <w:rsid w:val="00CD1D23"/>
    <w:rsid w:val="00CD230E"/>
    <w:rsid w:val="00CD2A91"/>
    <w:rsid w:val="00CD36F5"/>
    <w:rsid w:val="00CD3C27"/>
    <w:rsid w:val="00CD4BD5"/>
    <w:rsid w:val="00CD5618"/>
    <w:rsid w:val="00CD66F3"/>
    <w:rsid w:val="00CD6C1C"/>
    <w:rsid w:val="00CD6C4E"/>
    <w:rsid w:val="00CE06A8"/>
    <w:rsid w:val="00CE1FD8"/>
    <w:rsid w:val="00CE270D"/>
    <w:rsid w:val="00CE300F"/>
    <w:rsid w:val="00CE3420"/>
    <w:rsid w:val="00CE362B"/>
    <w:rsid w:val="00CE3B78"/>
    <w:rsid w:val="00CE3E8B"/>
    <w:rsid w:val="00CE50AF"/>
    <w:rsid w:val="00CE5127"/>
    <w:rsid w:val="00CE5FA1"/>
    <w:rsid w:val="00CE6D8D"/>
    <w:rsid w:val="00CE74FB"/>
    <w:rsid w:val="00CE7E52"/>
    <w:rsid w:val="00CE7E70"/>
    <w:rsid w:val="00CF0BD7"/>
    <w:rsid w:val="00CF17FB"/>
    <w:rsid w:val="00CF19A3"/>
    <w:rsid w:val="00CF19BC"/>
    <w:rsid w:val="00CF2230"/>
    <w:rsid w:val="00CF2A15"/>
    <w:rsid w:val="00CF30EF"/>
    <w:rsid w:val="00CF3165"/>
    <w:rsid w:val="00CF329C"/>
    <w:rsid w:val="00CF3596"/>
    <w:rsid w:val="00CF3819"/>
    <w:rsid w:val="00CF4CB6"/>
    <w:rsid w:val="00CF5637"/>
    <w:rsid w:val="00CF5807"/>
    <w:rsid w:val="00D001A6"/>
    <w:rsid w:val="00D00213"/>
    <w:rsid w:val="00D0056E"/>
    <w:rsid w:val="00D009E7"/>
    <w:rsid w:val="00D00FAA"/>
    <w:rsid w:val="00D01D53"/>
    <w:rsid w:val="00D02999"/>
    <w:rsid w:val="00D0369A"/>
    <w:rsid w:val="00D03C3F"/>
    <w:rsid w:val="00D04858"/>
    <w:rsid w:val="00D05340"/>
    <w:rsid w:val="00D055A4"/>
    <w:rsid w:val="00D07EA8"/>
    <w:rsid w:val="00D114F8"/>
    <w:rsid w:val="00D12225"/>
    <w:rsid w:val="00D12690"/>
    <w:rsid w:val="00D1367A"/>
    <w:rsid w:val="00D14231"/>
    <w:rsid w:val="00D144C6"/>
    <w:rsid w:val="00D14528"/>
    <w:rsid w:val="00D149B8"/>
    <w:rsid w:val="00D15DDB"/>
    <w:rsid w:val="00D1620D"/>
    <w:rsid w:val="00D164D4"/>
    <w:rsid w:val="00D1690C"/>
    <w:rsid w:val="00D20034"/>
    <w:rsid w:val="00D210A7"/>
    <w:rsid w:val="00D21391"/>
    <w:rsid w:val="00D2216F"/>
    <w:rsid w:val="00D22432"/>
    <w:rsid w:val="00D22437"/>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341D"/>
    <w:rsid w:val="00D3420A"/>
    <w:rsid w:val="00D351B4"/>
    <w:rsid w:val="00D35B3D"/>
    <w:rsid w:val="00D3699F"/>
    <w:rsid w:val="00D3759B"/>
    <w:rsid w:val="00D37A02"/>
    <w:rsid w:val="00D37BA0"/>
    <w:rsid w:val="00D406C7"/>
    <w:rsid w:val="00D40C7B"/>
    <w:rsid w:val="00D40FCB"/>
    <w:rsid w:val="00D415F0"/>
    <w:rsid w:val="00D419BD"/>
    <w:rsid w:val="00D41D4F"/>
    <w:rsid w:val="00D42719"/>
    <w:rsid w:val="00D431BD"/>
    <w:rsid w:val="00D4327B"/>
    <w:rsid w:val="00D43454"/>
    <w:rsid w:val="00D43D99"/>
    <w:rsid w:val="00D44D84"/>
    <w:rsid w:val="00D45239"/>
    <w:rsid w:val="00D45657"/>
    <w:rsid w:val="00D479FB"/>
    <w:rsid w:val="00D50F15"/>
    <w:rsid w:val="00D512B5"/>
    <w:rsid w:val="00D518E3"/>
    <w:rsid w:val="00D5193D"/>
    <w:rsid w:val="00D51CA2"/>
    <w:rsid w:val="00D51DDA"/>
    <w:rsid w:val="00D52DBF"/>
    <w:rsid w:val="00D52E46"/>
    <w:rsid w:val="00D53889"/>
    <w:rsid w:val="00D55FBE"/>
    <w:rsid w:val="00D564EF"/>
    <w:rsid w:val="00D57735"/>
    <w:rsid w:val="00D57E03"/>
    <w:rsid w:val="00D57ECA"/>
    <w:rsid w:val="00D6002E"/>
    <w:rsid w:val="00D60479"/>
    <w:rsid w:val="00D620BA"/>
    <w:rsid w:val="00D621BB"/>
    <w:rsid w:val="00D6224C"/>
    <w:rsid w:val="00D622E2"/>
    <w:rsid w:val="00D62530"/>
    <w:rsid w:val="00D62C55"/>
    <w:rsid w:val="00D6314E"/>
    <w:rsid w:val="00D64240"/>
    <w:rsid w:val="00D65CEF"/>
    <w:rsid w:val="00D66097"/>
    <w:rsid w:val="00D66C6F"/>
    <w:rsid w:val="00D709B7"/>
    <w:rsid w:val="00D70F00"/>
    <w:rsid w:val="00D7270F"/>
    <w:rsid w:val="00D74D67"/>
    <w:rsid w:val="00D751F8"/>
    <w:rsid w:val="00D754A8"/>
    <w:rsid w:val="00D75548"/>
    <w:rsid w:val="00D75552"/>
    <w:rsid w:val="00D76797"/>
    <w:rsid w:val="00D77B97"/>
    <w:rsid w:val="00D77DD5"/>
    <w:rsid w:val="00D807C7"/>
    <w:rsid w:val="00D8091E"/>
    <w:rsid w:val="00D80F7E"/>
    <w:rsid w:val="00D810ED"/>
    <w:rsid w:val="00D81C65"/>
    <w:rsid w:val="00D82A70"/>
    <w:rsid w:val="00D8349A"/>
    <w:rsid w:val="00D834AB"/>
    <w:rsid w:val="00D842FF"/>
    <w:rsid w:val="00D84406"/>
    <w:rsid w:val="00D845C7"/>
    <w:rsid w:val="00D84936"/>
    <w:rsid w:val="00D849E0"/>
    <w:rsid w:val="00D85CD6"/>
    <w:rsid w:val="00D87D79"/>
    <w:rsid w:val="00D907C1"/>
    <w:rsid w:val="00D90843"/>
    <w:rsid w:val="00D90AEF"/>
    <w:rsid w:val="00D90F55"/>
    <w:rsid w:val="00D9127C"/>
    <w:rsid w:val="00D9149E"/>
    <w:rsid w:val="00D91F05"/>
    <w:rsid w:val="00D92533"/>
    <w:rsid w:val="00D92CB5"/>
    <w:rsid w:val="00D936CC"/>
    <w:rsid w:val="00D94AC4"/>
    <w:rsid w:val="00D94F14"/>
    <w:rsid w:val="00D95234"/>
    <w:rsid w:val="00D95E02"/>
    <w:rsid w:val="00D97625"/>
    <w:rsid w:val="00D97939"/>
    <w:rsid w:val="00D97F49"/>
    <w:rsid w:val="00DA0A2B"/>
    <w:rsid w:val="00DA1D30"/>
    <w:rsid w:val="00DA2110"/>
    <w:rsid w:val="00DA2B64"/>
    <w:rsid w:val="00DA3470"/>
    <w:rsid w:val="00DA40CF"/>
    <w:rsid w:val="00DA4ECF"/>
    <w:rsid w:val="00DA529C"/>
    <w:rsid w:val="00DA585A"/>
    <w:rsid w:val="00DA5A7B"/>
    <w:rsid w:val="00DA5D84"/>
    <w:rsid w:val="00DA7007"/>
    <w:rsid w:val="00DA703C"/>
    <w:rsid w:val="00DA75CE"/>
    <w:rsid w:val="00DA7A01"/>
    <w:rsid w:val="00DA7B15"/>
    <w:rsid w:val="00DB01EC"/>
    <w:rsid w:val="00DB0247"/>
    <w:rsid w:val="00DB0561"/>
    <w:rsid w:val="00DB0C45"/>
    <w:rsid w:val="00DB204E"/>
    <w:rsid w:val="00DB2DF6"/>
    <w:rsid w:val="00DB2F50"/>
    <w:rsid w:val="00DB5E43"/>
    <w:rsid w:val="00DB6C32"/>
    <w:rsid w:val="00DB7108"/>
    <w:rsid w:val="00DB76D3"/>
    <w:rsid w:val="00DB7CE9"/>
    <w:rsid w:val="00DC0DB6"/>
    <w:rsid w:val="00DC0E3F"/>
    <w:rsid w:val="00DC14C3"/>
    <w:rsid w:val="00DC278D"/>
    <w:rsid w:val="00DC2B70"/>
    <w:rsid w:val="00DC3625"/>
    <w:rsid w:val="00DC3FA0"/>
    <w:rsid w:val="00DC44B8"/>
    <w:rsid w:val="00DC50B6"/>
    <w:rsid w:val="00DC5180"/>
    <w:rsid w:val="00DC556F"/>
    <w:rsid w:val="00DC5931"/>
    <w:rsid w:val="00DC6087"/>
    <w:rsid w:val="00DC6A2D"/>
    <w:rsid w:val="00DD050E"/>
    <w:rsid w:val="00DD0B23"/>
    <w:rsid w:val="00DD1FE2"/>
    <w:rsid w:val="00DD32C5"/>
    <w:rsid w:val="00DD3364"/>
    <w:rsid w:val="00DD33B3"/>
    <w:rsid w:val="00DD34BB"/>
    <w:rsid w:val="00DD38AE"/>
    <w:rsid w:val="00DD610B"/>
    <w:rsid w:val="00DD65EA"/>
    <w:rsid w:val="00DD6AE9"/>
    <w:rsid w:val="00DD7023"/>
    <w:rsid w:val="00DD70EB"/>
    <w:rsid w:val="00DD7760"/>
    <w:rsid w:val="00DD7F56"/>
    <w:rsid w:val="00DE00E1"/>
    <w:rsid w:val="00DE073D"/>
    <w:rsid w:val="00DE0B4D"/>
    <w:rsid w:val="00DE1771"/>
    <w:rsid w:val="00DE1D7C"/>
    <w:rsid w:val="00DE2F64"/>
    <w:rsid w:val="00DE3375"/>
    <w:rsid w:val="00DE47DD"/>
    <w:rsid w:val="00DE5237"/>
    <w:rsid w:val="00DE5756"/>
    <w:rsid w:val="00DE5C6E"/>
    <w:rsid w:val="00DE6416"/>
    <w:rsid w:val="00DE71B6"/>
    <w:rsid w:val="00DF0BF1"/>
    <w:rsid w:val="00DF0FDA"/>
    <w:rsid w:val="00DF160D"/>
    <w:rsid w:val="00DF20C1"/>
    <w:rsid w:val="00DF272D"/>
    <w:rsid w:val="00DF2900"/>
    <w:rsid w:val="00DF2C61"/>
    <w:rsid w:val="00DF2FF7"/>
    <w:rsid w:val="00DF39DE"/>
    <w:rsid w:val="00DF40C6"/>
    <w:rsid w:val="00DF46AC"/>
    <w:rsid w:val="00DF46FA"/>
    <w:rsid w:val="00DF6202"/>
    <w:rsid w:val="00DF64DF"/>
    <w:rsid w:val="00DF6717"/>
    <w:rsid w:val="00E00A95"/>
    <w:rsid w:val="00E01186"/>
    <w:rsid w:val="00E011BD"/>
    <w:rsid w:val="00E02157"/>
    <w:rsid w:val="00E0263D"/>
    <w:rsid w:val="00E02B4D"/>
    <w:rsid w:val="00E02DAD"/>
    <w:rsid w:val="00E02DAF"/>
    <w:rsid w:val="00E02EE5"/>
    <w:rsid w:val="00E033EA"/>
    <w:rsid w:val="00E04E38"/>
    <w:rsid w:val="00E0668C"/>
    <w:rsid w:val="00E06BFA"/>
    <w:rsid w:val="00E06F3E"/>
    <w:rsid w:val="00E07822"/>
    <w:rsid w:val="00E07880"/>
    <w:rsid w:val="00E10703"/>
    <w:rsid w:val="00E111C0"/>
    <w:rsid w:val="00E12549"/>
    <w:rsid w:val="00E13977"/>
    <w:rsid w:val="00E145B9"/>
    <w:rsid w:val="00E14F2F"/>
    <w:rsid w:val="00E166DD"/>
    <w:rsid w:val="00E175AA"/>
    <w:rsid w:val="00E2087E"/>
    <w:rsid w:val="00E20D1E"/>
    <w:rsid w:val="00E20DAE"/>
    <w:rsid w:val="00E214A3"/>
    <w:rsid w:val="00E21827"/>
    <w:rsid w:val="00E228AE"/>
    <w:rsid w:val="00E24D6E"/>
    <w:rsid w:val="00E253DB"/>
    <w:rsid w:val="00E2544D"/>
    <w:rsid w:val="00E27462"/>
    <w:rsid w:val="00E30BA1"/>
    <w:rsid w:val="00E31618"/>
    <w:rsid w:val="00E319A8"/>
    <w:rsid w:val="00E31C62"/>
    <w:rsid w:val="00E31CCC"/>
    <w:rsid w:val="00E32B32"/>
    <w:rsid w:val="00E337FF"/>
    <w:rsid w:val="00E33B8C"/>
    <w:rsid w:val="00E3448D"/>
    <w:rsid w:val="00E34D97"/>
    <w:rsid w:val="00E35269"/>
    <w:rsid w:val="00E35657"/>
    <w:rsid w:val="00E35FB3"/>
    <w:rsid w:val="00E362B4"/>
    <w:rsid w:val="00E3638E"/>
    <w:rsid w:val="00E364DB"/>
    <w:rsid w:val="00E364DC"/>
    <w:rsid w:val="00E4016E"/>
    <w:rsid w:val="00E41554"/>
    <w:rsid w:val="00E41AF3"/>
    <w:rsid w:val="00E41BE1"/>
    <w:rsid w:val="00E429C7"/>
    <w:rsid w:val="00E42A18"/>
    <w:rsid w:val="00E44722"/>
    <w:rsid w:val="00E44D50"/>
    <w:rsid w:val="00E44FBF"/>
    <w:rsid w:val="00E45C07"/>
    <w:rsid w:val="00E461EC"/>
    <w:rsid w:val="00E464E5"/>
    <w:rsid w:val="00E509F8"/>
    <w:rsid w:val="00E51FE8"/>
    <w:rsid w:val="00E52768"/>
    <w:rsid w:val="00E52936"/>
    <w:rsid w:val="00E53AC2"/>
    <w:rsid w:val="00E53C9C"/>
    <w:rsid w:val="00E53E42"/>
    <w:rsid w:val="00E54351"/>
    <w:rsid w:val="00E5443F"/>
    <w:rsid w:val="00E549A0"/>
    <w:rsid w:val="00E54C36"/>
    <w:rsid w:val="00E557E2"/>
    <w:rsid w:val="00E55D8A"/>
    <w:rsid w:val="00E5616F"/>
    <w:rsid w:val="00E56DB5"/>
    <w:rsid w:val="00E573A0"/>
    <w:rsid w:val="00E57C44"/>
    <w:rsid w:val="00E60DEC"/>
    <w:rsid w:val="00E60F17"/>
    <w:rsid w:val="00E62AF0"/>
    <w:rsid w:val="00E6313A"/>
    <w:rsid w:val="00E6349B"/>
    <w:rsid w:val="00E643B7"/>
    <w:rsid w:val="00E65216"/>
    <w:rsid w:val="00E664B1"/>
    <w:rsid w:val="00E66824"/>
    <w:rsid w:val="00E70FFA"/>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1527"/>
    <w:rsid w:val="00E82F3C"/>
    <w:rsid w:val="00E83611"/>
    <w:rsid w:val="00E85889"/>
    <w:rsid w:val="00E85F30"/>
    <w:rsid w:val="00E872A3"/>
    <w:rsid w:val="00E8767B"/>
    <w:rsid w:val="00E87EA7"/>
    <w:rsid w:val="00E90AB3"/>
    <w:rsid w:val="00E90AFC"/>
    <w:rsid w:val="00E90B68"/>
    <w:rsid w:val="00E90E17"/>
    <w:rsid w:val="00E90EBC"/>
    <w:rsid w:val="00E91441"/>
    <w:rsid w:val="00E92AF2"/>
    <w:rsid w:val="00E92D83"/>
    <w:rsid w:val="00E92FE9"/>
    <w:rsid w:val="00E9478B"/>
    <w:rsid w:val="00E94F37"/>
    <w:rsid w:val="00E95206"/>
    <w:rsid w:val="00E954F6"/>
    <w:rsid w:val="00E967CB"/>
    <w:rsid w:val="00E968FE"/>
    <w:rsid w:val="00E96910"/>
    <w:rsid w:val="00E96C56"/>
    <w:rsid w:val="00E96CC5"/>
    <w:rsid w:val="00EA01B7"/>
    <w:rsid w:val="00EA0956"/>
    <w:rsid w:val="00EA176A"/>
    <w:rsid w:val="00EA17CA"/>
    <w:rsid w:val="00EA1DAB"/>
    <w:rsid w:val="00EA2A2D"/>
    <w:rsid w:val="00EA2CFA"/>
    <w:rsid w:val="00EA33CB"/>
    <w:rsid w:val="00EA438F"/>
    <w:rsid w:val="00EA49E0"/>
    <w:rsid w:val="00EA5ADF"/>
    <w:rsid w:val="00EA66C5"/>
    <w:rsid w:val="00EB018E"/>
    <w:rsid w:val="00EB1D55"/>
    <w:rsid w:val="00EB224C"/>
    <w:rsid w:val="00EB24B7"/>
    <w:rsid w:val="00EB2720"/>
    <w:rsid w:val="00EB3070"/>
    <w:rsid w:val="00EB3D9C"/>
    <w:rsid w:val="00EB4A86"/>
    <w:rsid w:val="00EB4B4C"/>
    <w:rsid w:val="00EB5C37"/>
    <w:rsid w:val="00EB6607"/>
    <w:rsid w:val="00EB73E3"/>
    <w:rsid w:val="00EB750D"/>
    <w:rsid w:val="00EB7F7D"/>
    <w:rsid w:val="00EC0079"/>
    <w:rsid w:val="00EC0AE4"/>
    <w:rsid w:val="00EC136B"/>
    <w:rsid w:val="00EC1510"/>
    <w:rsid w:val="00EC1DBE"/>
    <w:rsid w:val="00EC28F9"/>
    <w:rsid w:val="00EC2ADE"/>
    <w:rsid w:val="00EC323C"/>
    <w:rsid w:val="00EC3E7D"/>
    <w:rsid w:val="00EC3F2A"/>
    <w:rsid w:val="00EC4485"/>
    <w:rsid w:val="00EC56D8"/>
    <w:rsid w:val="00EC6002"/>
    <w:rsid w:val="00EC61AF"/>
    <w:rsid w:val="00EC6747"/>
    <w:rsid w:val="00EC736E"/>
    <w:rsid w:val="00ED0128"/>
    <w:rsid w:val="00ED01F5"/>
    <w:rsid w:val="00ED0ACF"/>
    <w:rsid w:val="00ED18AF"/>
    <w:rsid w:val="00ED1DFF"/>
    <w:rsid w:val="00ED29E0"/>
    <w:rsid w:val="00ED2DC2"/>
    <w:rsid w:val="00ED414A"/>
    <w:rsid w:val="00ED4985"/>
    <w:rsid w:val="00ED5D70"/>
    <w:rsid w:val="00ED60E7"/>
    <w:rsid w:val="00ED7FC4"/>
    <w:rsid w:val="00EE0009"/>
    <w:rsid w:val="00EE046C"/>
    <w:rsid w:val="00EE076D"/>
    <w:rsid w:val="00EE2107"/>
    <w:rsid w:val="00EE2FAB"/>
    <w:rsid w:val="00EE3253"/>
    <w:rsid w:val="00EE4179"/>
    <w:rsid w:val="00EE4308"/>
    <w:rsid w:val="00EE45C2"/>
    <w:rsid w:val="00EE5820"/>
    <w:rsid w:val="00EE68AA"/>
    <w:rsid w:val="00EE6CB6"/>
    <w:rsid w:val="00EE6D67"/>
    <w:rsid w:val="00EE759B"/>
    <w:rsid w:val="00EE7660"/>
    <w:rsid w:val="00EE795F"/>
    <w:rsid w:val="00EF1E99"/>
    <w:rsid w:val="00EF21B5"/>
    <w:rsid w:val="00EF2C1F"/>
    <w:rsid w:val="00EF45D1"/>
    <w:rsid w:val="00EF4DBE"/>
    <w:rsid w:val="00EF5EFF"/>
    <w:rsid w:val="00EF60CC"/>
    <w:rsid w:val="00EF7949"/>
    <w:rsid w:val="00EF7C4D"/>
    <w:rsid w:val="00F00686"/>
    <w:rsid w:val="00F006B5"/>
    <w:rsid w:val="00F00927"/>
    <w:rsid w:val="00F00E9B"/>
    <w:rsid w:val="00F016D1"/>
    <w:rsid w:val="00F02580"/>
    <w:rsid w:val="00F02B45"/>
    <w:rsid w:val="00F02DFB"/>
    <w:rsid w:val="00F033CC"/>
    <w:rsid w:val="00F03916"/>
    <w:rsid w:val="00F03A94"/>
    <w:rsid w:val="00F03E83"/>
    <w:rsid w:val="00F04444"/>
    <w:rsid w:val="00F04B2D"/>
    <w:rsid w:val="00F05374"/>
    <w:rsid w:val="00F055E3"/>
    <w:rsid w:val="00F062A7"/>
    <w:rsid w:val="00F06E5E"/>
    <w:rsid w:val="00F07071"/>
    <w:rsid w:val="00F0751D"/>
    <w:rsid w:val="00F07CA3"/>
    <w:rsid w:val="00F11123"/>
    <w:rsid w:val="00F1141F"/>
    <w:rsid w:val="00F11F4C"/>
    <w:rsid w:val="00F12034"/>
    <w:rsid w:val="00F12D76"/>
    <w:rsid w:val="00F13034"/>
    <w:rsid w:val="00F140A8"/>
    <w:rsid w:val="00F14E09"/>
    <w:rsid w:val="00F1780A"/>
    <w:rsid w:val="00F1786F"/>
    <w:rsid w:val="00F208D8"/>
    <w:rsid w:val="00F20BCF"/>
    <w:rsid w:val="00F2146C"/>
    <w:rsid w:val="00F21CAB"/>
    <w:rsid w:val="00F225B1"/>
    <w:rsid w:val="00F22B0E"/>
    <w:rsid w:val="00F22DEF"/>
    <w:rsid w:val="00F25750"/>
    <w:rsid w:val="00F27797"/>
    <w:rsid w:val="00F27C19"/>
    <w:rsid w:val="00F30715"/>
    <w:rsid w:val="00F313FB"/>
    <w:rsid w:val="00F318B1"/>
    <w:rsid w:val="00F319A3"/>
    <w:rsid w:val="00F32110"/>
    <w:rsid w:val="00F3227F"/>
    <w:rsid w:val="00F322C2"/>
    <w:rsid w:val="00F33934"/>
    <w:rsid w:val="00F33BBD"/>
    <w:rsid w:val="00F344F2"/>
    <w:rsid w:val="00F345C6"/>
    <w:rsid w:val="00F34B3B"/>
    <w:rsid w:val="00F3515E"/>
    <w:rsid w:val="00F35EC5"/>
    <w:rsid w:val="00F3601A"/>
    <w:rsid w:val="00F36BB8"/>
    <w:rsid w:val="00F37707"/>
    <w:rsid w:val="00F377E7"/>
    <w:rsid w:val="00F37944"/>
    <w:rsid w:val="00F37FAF"/>
    <w:rsid w:val="00F4000B"/>
    <w:rsid w:val="00F4006E"/>
    <w:rsid w:val="00F40717"/>
    <w:rsid w:val="00F4112C"/>
    <w:rsid w:val="00F4191D"/>
    <w:rsid w:val="00F41931"/>
    <w:rsid w:val="00F41AE3"/>
    <w:rsid w:val="00F42159"/>
    <w:rsid w:val="00F42C7B"/>
    <w:rsid w:val="00F42CD3"/>
    <w:rsid w:val="00F44972"/>
    <w:rsid w:val="00F4498C"/>
    <w:rsid w:val="00F44D73"/>
    <w:rsid w:val="00F45B6C"/>
    <w:rsid w:val="00F464B0"/>
    <w:rsid w:val="00F47588"/>
    <w:rsid w:val="00F50C5C"/>
    <w:rsid w:val="00F5122F"/>
    <w:rsid w:val="00F515E6"/>
    <w:rsid w:val="00F51864"/>
    <w:rsid w:val="00F5224C"/>
    <w:rsid w:val="00F529E2"/>
    <w:rsid w:val="00F52D0F"/>
    <w:rsid w:val="00F541BA"/>
    <w:rsid w:val="00F54D5F"/>
    <w:rsid w:val="00F552DE"/>
    <w:rsid w:val="00F55A82"/>
    <w:rsid w:val="00F56263"/>
    <w:rsid w:val="00F56E85"/>
    <w:rsid w:val="00F56FF3"/>
    <w:rsid w:val="00F60E8E"/>
    <w:rsid w:val="00F62A38"/>
    <w:rsid w:val="00F62C32"/>
    <w:rsid w:val="00F63240"/>
    <w:rsid w:val="00F63972"/>
    <w:rsid w:val="00F640E5"/>
    <w:rsid w:val="00F6481F"/>
    <w:rsid w:val="00F66051"/>
    <w:rsid w:val="00F6689B"/>
    <w:rsid w:val="00F66E24"/>
    <w:rsid w:val="00F7024E"/>
    <w:rsid w:val="00F70351"/>
    <w:rsid w:val="00F70BAE"/>
    <w:rsid w:val="00F714A3"/>
    <w:rsid w:val="00F71FC8"/>
    <w:rsid w:val="00F72902"/>
    <w:rsid w:val="00F72981"/>
    <w:rsid w:val="00F74187"/>
    <w:rsid w:val="00F751CB"/>
    <w:rsid w:val="00F75883"/>
    <w:rsid w:val="00F80B98"/>
    <w:rsid w:val="00F80DE3"/>
    <w:rsid w:val="00F815A3"/>
    <w:rsid w:val="00F81AC7"/>
    <w:rsid w:val="00F820C3"/>
    <w:rsid w:val="00F82F5D"/>
    <w:rsid w:val="00F83657"/>
    <w:rsid w:val="00F83FCC"/>
    <w:rsid w:val="00F8461D"/>
    <w:rsid w:val="00F8462C"/>
    <w:rsid w:val="00F84747"/>
    <w:rsid w:val="00F847DE"/>
    <w:rsid w:val="00F8489A"/>
    <w:rsid w:val="00F84D51"/>
    <w:rsid w:val="00F85076"/>
    <w:rsid w:val="00F850FB"/>
    <w:rsid w:val="00F85AA7"/>
    <w:rsid w:val="00F86AB5"/>
    <w:rsid w:val="00F87CB8"/>
    <w:rsid w:val="00F87D47"/>
    <w:rsid w:val="00F90261"/>
    <w:rsid w:val="00F90AD4"/>
    <w:rsid w:val="00F90D6A"/>
    <w:rsid w:val="00F91B2A"/>
    <w:rsid w:val="00F91D60"/>
    <w:rsid w:val="00F92943"/>
    <w:rsid w:val="00F92A73"/>
    <w:rsid w:val="00F9312B"/>
    <w:rsid w:val="00F93255"/>
    <w:rsid w:val="00F93367"/>
    <w:rsid w:val="00F93B27"/>
    <w:rsid w:val="00F944EE"/>
    <w:rsid w:val="00F94B35"/>
    <w:rsid w:val="00F94ED5"/>
    <w:rsid w:val="00F95ED1"/>
    <w:rsid w:val="00F96BDD"/>
    <w:rsid w:val="00F97180"/>
    <w:rsid w:val="00F97402"/>
    <w:rsid w:val="00FA0787"/>
    <w:rsid w:val="00FA15D3"/>
    <w:rsid w:val="00FA2620"/>
    <w:rsid w:val="00FA46BB"/>
    <w:rsid w:val="00FA5152"/>
    <w:rsid w:val="00FA6FCA"/>
    <w:rsid w:val="00FA7161"/>
    <w:rsid w:val="00FA7EDC"/>
    <w:rsid w:val="00FB02D9"/>
    <w:rsid w:val="00FB09B5"/>
    <w:rsid w:val="00FB0D00"/>
    <w:rsid w:val="00FB12F1"/>
    <w:rsid w:val="00FB1CC1"/>
    <w:rsid w:val="00FB2922"/>
    <w:rsid w:val="00FB2EF3"/>
    <w:rsid w:val="00FB3CFC"/>
    <w:rsid w:val="00FB4163"/>
    <w:rsid w:val="00FB4615"/>
    <w:rsid w:val="00FB54CE"/>
    <w:rsid w:val="00FB5CD1"/>
    <w:rsid w:val="00FB741A"/>
    <w:rsid w:val="00FB78E5"/>
    <w:rsid w:val="00FB7964"/>
    <w:rsid w:val="00FC0BB9"/>
    <w:rsid w:val="00FC187E"/>
    <w:rsid w:val="00FC1A09"/>
    <w:rsid w:val="00FC3018"/>
    <w:rsid w:val="00FC3E6D"/>
    <w:rsid w:val="00FC46C0"/>
    <w:rsid w:val="00FC5989"/>
    <w:rsid w:val="00FC5DDC"/>
    <w:rsid w:val="00FC6CF3"/>
    <w:rsid w:val="00FC7024"/>
    <w:rsid w:val="00FC7998"/>
    <w:rsid w:val="00FC7A49"/>
    <w:rsid w:val="00FC7B97"/>
    <w:rsid w:val="00FC7C9C"/>
    <w:rsid w:val="00FD0202"/>
    <w:rsid w:val="00FD0487"/>
    <w:rsid w:val="00FD19D6"/>
    <w:rsid w:val="00FD1D35"/>
    <w:rsid w:val="00FD234D"/>
    <w:rsid w:val="00FD2658"/>
    <w:rsid w:val="00FD3527"/>
    <w:rsid w:val="00FD3571"/>
    <w:rsid w:val="00FD38F0"/>
    <w:rsid w:val="00FD476E"/>
    <w:rsid w:val="00FD508D"/>
    <w:rsid w:val="00FD5E90"/>
    <w:rsid w:val="00FD7C6A"/>
    <w:rsid w:val="00FE023B"/>
    <w:rsid w:val="00FE04E5"/>
    <w:rsid w:val="00FE1359"/>
    <w:rsid w:val="00FE15F3"/>
    <w:rsid w:val="00FE16E3"/>
    <w:rsid w:val="00FE1DF1"/>
    <w:rsid w:val="00FE1F5C"/>
    <w:rsid w:val="00FE2A9F"/>
    <w:rsid w:val="00FE2D1E"/>
    <w:rsid w:val="00FE2D98"/>
    <w:rsid w:val="00FE3039"/>
    <w:rsid w:val="00FE3315"/>
    <w:rsid w:val="00FE33A2"/>
    <w:rsid w:val="00FE3AF2"/>
    <w:rsid w:val="00FE3E52"/>
    <w:rsid w:val="00FE4098"/>
    <w:rsid w:val="00FE4327"/>
    <w:rsid w:val="00FE438C"/>
    <w:rsid w:val="00FE61C1"/>
    <w:rsid w:val="00FE6B2C"/>
    <w:rsid w:val="00FE6F16"/>
    <w:rsid w:val="00FE7048"/>
    <w:rsid w:val="00FE78F2"/>
    <w:rsid w:val="00FE7955"/>
    <w:rsid w:val="00FF00AA"/>
    <w:rsid w:val="00FF12BF"/>
    <w:rsid w:val="00FF12F0"/>
    <w:rsid w:val="00FF1A70"/>
    <w:rsid w:val="00FF1CBC"/>
    <w:rsid w:val="00FF1F06"/>
    <w:rsid w:val="00FF29A1"/>
    <w:rsid w:val="00FF2AF6"/>
    <w:rsid w:val="00FF2CC9"/>
    <w:rsid w:val="00FF2D65"/>
    <w:rsid w:val="00FF2E57"/>
    <w:rsid w:val="00FF3402"/>
    <w:rsid w:val="00FF3540"/>
    <w:rsid w:val="00FF3718"/>
    <w:rsid w:val="00FF39FF"/>
    <w:rsid w:val="00FF461E"/>
    <w:rsid w:val="00FF57C9"/>
    <w:rsid w:val="00FF62CA"/>
    <w:rsid w:val="00FF6628"/>
    <w:rsid w:val="00FF6F06"/>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 w:type="character" w:styleId="PlaceholderText">
    <w:name w:val="Placeholder Text"/>
    <w:basedOn w:val="DefaultParagraphFont"/>
    <w:uiPriority w:val="99"/>
    <w:semiHidden/>
    <w:rsid w:val="007A5C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90263676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6298886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 w:id="213628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132</TotalTime>
  <Pages>5</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86</cp:revision>
  <dcterms:created xsi:type="dcterms:W3CDTF">2025-02-04T16:27:00Z</dcterms:created>
  <dcterms:modified xsi:type="dcterms:W3CDTF">2025-02-07T23:37:00Z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